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BE4F9" w14:textId="768336DE" w:rsidR="0034208D" w:rsidRPr="00852F77" w:rsidRDefault="00FC7F66" w:rsidP="0034208D">
      <w:pPr>
        <w:spacing w:line="0" w:lineRule="atLeast"/>
        <w:rPr>
          <w:rFonts w:ascii="Arial" w:eastAsia="Arial" w:hAnsi="Arial"/>
          <w:color w:val="1F4E79" w:themeColor="accent1" w:themeShade="80"/>
          <w:sz w:val="44"/>
          <w:szCs w:val="44"/>
        </w:rPr>
      </w:pPr>
      <w:r>
        <w:rPr>
          <w:rFonts w:ascii="Tahoma" w:hAnsi="Tahoma" w:cs="Tahoma"/>
          <w:b/>
          <w:noProof/>
          <w:color w:val="1F4E79" w:themeColor="accent1" w:themeShade="80"/>
          <w:sz w:val="28"/>
          <w:szCs w:val="28"/>
        </w:rPr>
        <w:drawing>
          <wp:anchor distT="0" distB="0" distL="114300" distR="114300" simplePos="0" relativeHeight="251659264" behindDoc="0" locked="0" layoutInCell="1" allowOverlap="1" wp14:anchorId="2D766F17" wp14:editId="560EAEE4">
            <wp:simplePos x="0" y="0"/>
            <wp:positionH relativeFrom="margin">
              <wp:align>right</wp:align>
            </wp:positionH>
            <wp:positionV relativeFrom="margin">
              <wp:posOffset>-457200</wp:posOffset>
            </wp:positionV>
            <wp:extent cx="910590" cy="1132840"/>
            <wp:effectExtent l="0" t="0" r="3810" b="0"/>
            <wp:wrapSquare wrapText="bothSides"/>
            <wp:docPr id="2" name="Picture 2" descr="C:\Users\tylercoleg\AppData\Local\Packages\Microsoft.MicrosoftEdge_8wekyb3d8bbwe\TempState\Downloads\Fa-MHS-104 Brand Identity [Logo] 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ylercoleg\AppData\Local\Packages\Microsoft.MicrosoftEdge_8wekyb3d8bbwe\TempState\Downloads\Fa-MHS-104 Brand Identity [Logo] Positive.jpg"/>
                    <pic:cNvPicPr>
                      <a:picLocks noChangeAspect="1" noChangeArrowheads="1"/>
                    </pic:cNvPicPr>
                  </pic:nvPicPr>
                  <pic:blipFill>
                    <a:blip r:embed="rId10">
                      <a:extLst>
                        <a:ext uri="{28A0092B-C50C-407E-A947-70E740481C1C}">
                          <a14:useLocalDpi xmlns:a14="http://schemas.microsoft.com/office/drawing/2010/main" val="0"/>
                        </a:ext>
                      </a:extLst>
                    </a:blip>
                    <a:srcRect r="64856"/>
                    <a:stretch>
                      <a:fillRect/>
                    </a:stretch>
                  </pic:blipFill>
                  <pic:spPr bwMode="auto">
                    <a:xfrm>
                      <a:off x="0" y="0"/>
                      <a:ext cx="910590" cy="1132840"/>
                    </a:xfrm>
                    <a:prstGeom prst="rect">
                      <a:avLst/>
                    </a:prstGeom>
                    <a:noFill/>
                    <a:ln>
                      <a:noFill/>
                    </a:ln>
                  </pic:spPr>
                </pic:pic>
              </a:graphicData>
            </a:graphic>
            <wp14:sizeRelH relativeFrom="page">
              <wp14:pctWidth>0</wp14:pctWidth>
            </wp14:sizeRelH>
            <wp14:sizeRelV relativeFrom="page">
              <wp14:pctHeight>0</wp14:pctHeight>
            </wp14:sizeRelV>
          </wp:anchor>
        </w:drawing>
      </w:r>
      <w:r w:rsidR="002B50B5">
        <w:rPr>
          <w:rFonts w:ascii="Arial" w:eastAsia="Arial" w:hAnsi="Arial"/>
          <w:color w:val="1F4E79" w:themeColor="accent1" w:themeShade="80"/>
          <w:sz w:val="44"/>
          <w:szCs w:val="44"/>
        </w:rPr>
        <w:t xml:space="preserve">Cover </w:t>
      </w:r>
      <w:r w:rsidR="00B358CE">
        <w:rPr>
          <w:rFonts w:ascii="Arial" w:eastAsia="Arial" w:hAnsi="Arial"/>
          <w:color w:val="1F4E79" w:themeColor="accent1" w:themeShade="80"/>
          <w:sz w:val="44"/>
          <w:szCs w:val="44"/>
        </w:rPr>
        <w:t>Manager/Administrator</w:t>
      </w:r>
      <w:r w:rsidR="00FB67EC">
        <w:rPr>
          <w:rFonts w:ascii="Arial" w:eastAsia="Arial" w:hAnsi="Arial"/>
          <w:color w:val="1F4E79" w:themeColor="accent1" w:themeShade="80"/>
          <w:sz w:val="44"/>
          <w:szCs w:val="44"/>
        </w:rPr>
        <w:t xml:space="preserve"> </w:t>
      </w:r>
    </w:p>
    <w:p w14:paraId="2096EBC1" w14:textId="77777777" w:rsidR="00F7532C" w:rsidRDefault="00F7532C"/>
    <w:tbl>
      <w:tblPr>
        <w:tblStyle w:val="TableGrid"/>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980"/>
        <w:gridCol w:w="7036"/>
      </w:tblGrid>
      <w:tr w:rsidR="0034208D" w:rsidRPr="004F19F8" w14:paraId="04F6301A" w14:textId="77777777" w:rsidTr="00EB0F2E">
        <w:tc>
          <w:tcPr>
            <w:tcW w:w="1980" w:type="dxa"/>
          </w:tcPr>
          <w:p w14:paraId="33368ED4" w14:textId="77777777" w:rsidR="0034208D" w:rsidRPr="004F19F8" w:rsidRDefault="0034208D" w:rsidP="00161550">
            <w:pPr>
              <w:jc w:val="center"/>
              <w:rPr>
                <w:rFonts w:asciiTheme="minorHAnsi" w:hAnsiTheme="minorHAnsi" w:cstheme="minorHAnsi"/>
                <w:sz w:val="22"/>
                <w:szCs w:val="22"/>
              </w:rPr>
            </w:pPr>
            <w:r w:rsidRPr="004F19F8">
              <w:rPr>
                <w:rFonts w:asciiTheme="minorHAnsi" w:hAnsiTheme="minorHAnsi" w:cstheme="minorHAnsi"/>
                <w:sz w:val="22"/>
                <w:szCs w:val="22"/>
              </w:rPr>
              <w:t>Salary/grade range</w:t>
            </w:r>
          </w:p>
        </w:tc>
        <w:tc>
          <w:tcPr>
            <w:tcW w:w="7036" w:type="dxa"/>
          </w:tcPr>
          <w:p w14:paraId="26C8CC08" w14:textId="1C381AE5" w:rsidR="00F7532C" w:rsidRPr="00E03757" w:rsidRDefault="006A67E3" w:rsidP="00161D5A">
            <w:pPr>
              <w:rPr>
                <w:rFonts w:asciiTheme="minorHAnsi" w:hAnsiTheme="minorHAnsi" w:cstheme="minorHAnsi"/>
                <w:sz w:val="22"/>
                <w:szCs w:val="22"/>
              </w:rPr>
            </w:pPr>
            <w:r w:rsidRPr="00E03757">
              <w:rPr>
                <w:rFonts w:asciiTheme="minorHAnsi" w:hAnsiTheme="minorHAnsi" w:cstheme="minorHAnsi"/>
                <w:sz w:val="22"/>
                <w:szCs w:val="22"/>
              </w:rPr>
              <w:t xml:space="preserve">NJC APT&amp;C </w:t>
            </w:r>
            <w:r w:rsidR="00FB67EC" w:rsidRPr="00E03757">
              <w:rPr>
                <w:rFonts w:asciiTheme="minorHAnsi" w:hAnsiTheme="minorHAnsi" w:cstheme="minorHAnsi"/>
                <w:sz w:val="22"/>
                <w:szCs w:val="22"/>
              </w:rPr>
              <w:t>Grade 6 NPS11-19</w:t>
            </w:r>
            <w:r w:rsidRPr="00E03757">
              <w:rPr>
                <w:rFonts w:asciiTheme="minorHAnsi" w:hAnsiTheme="minorHAnsi" w:cstheme="minorHAnsi"/>
                <w:sz w:val="22"/>
                <w:szCs w:val="22"/>
              </w:rPr>
              <w:t xml:space="preserve">        Cover Manager 60%</w:t>
            </w:r>
          </w:p>
          <w:p w14:paraId="4C865B88" w14:textId="62E9B9F8" w:rsidR="00FB67EC" w:rsidRPr="00E03757" w:rsidRDefault="00106CF3" w:rsidP="00FB67EC">
            <w:pPr>
              <w:widowControl w:val="0"/>
              <w:rPr>
                <w:rFonts w:asciiTheme="minorHAnsi" w:hAnsiTheme="minorHAnsi" w:cstheme="minorHAnsi"/>
                <w:sz w:val="22"/>
                <w:szCs w:val="22"/>
              </w:rPr>
            </w:pPr>
            <w:r w:rsidRPr="00E03757">
              <w:rPr>
                <w:rFonts w:asciiTheme="minorHAnsi" w:hAnsiTheme="minorHAnsi" w:cstheme="minorHAnsi"/>
                <w:sz w:val="22"/>
                <w:szCs w:val="22"/>
              </w:rPr>
              <w:t xml:space="preserve">£24,054 </w:t>
            </w:r>
            <w:proofErr w:type="gramStart"/>
            <w:r w:rsidRPr="00E03757">
              <w:rPr>
                <w:rFonts w:asciiTheme="minorHAnsi" w:hAnsiTheme="minorHAnsi" w:cstheme="minorHAnsi"/>
                <w:sz w:val="22"/>
                <w:szCs w:val="22"/>
              </w:rPr>
              <w:t>-  £</w:t>
            </w:r>
            <w:proofErr w:type="gramEnd"/>
            <w:r w:rsidRPr="00E03757">
              <w:rPr>
                <w:rFonts w:asciiTheme="minorHAnsi" w:hAnsiTheme="minorHAnsi" w:cstheme="minorHAnsi"/>
                <w:sz w:val="22"/>
                <w:szCs w:val="22"/>
              </w:rPr>
              <w:t>27,852</w:t>
            </w:r>
            <w:r w:rsidR="0062731D" w:rsidRPr="00E03757">
              <w:rPr>
                <w:rFonts w:asciiTheme="minorHAnsi" w:hAnsiTheme="minorHAnsi" w:cstheme="minorHAnsi"/>
                <w:sz w:val="22"/>
                <w:szCs w:val="22"/>
              </w:rPr>
              <w:t xml:space="preserve"> FTE</w:t>
            </w:r>
          </w:p>
          <w:p w14:paraId="592CC0FF" w14:textId="24F4D306" w:rsidR="006A67E3" w:rsidRPr="00E03757" w:rsidRDefault="006A67E3" w:rsidP="00FB67EC">
            <w:pPr>
              <w:widowControl w:val="0"/>
              <w:rPr>
                <w:rFonts w:asciiTheme="minorHAnsi" w:hAnsiTheme="minorHAnsi" w:cstheme="minorHAnsi"/>
                <w:sz w:val="22"/>
                <w:szCs w:val="22"/>
              </w:rPr>
            </w:pPr>
          </w:p>
          <w:p w14:paraId="535FB869" w14:textId="1F2729B0" w:rsidR="006A67E3" w:rsidRPr="00E03757" w:rsidRDefault="006A67E3" w:rsidP="006A67E3">
            <w:pPr>
              <w:rPr>
                <w:rFonts w:asciiTheme="minorHAnsi" w:hAnsiTheme="minorHAnsi" w:cstheme="minorHAnsi"/>
                <w:sz w:val="22"/>
                <w:szCs w:val="22"/>
              </w:rPr>
            </w:pPr>
            <w:r w:rsidRPr="00E03757">
              <w:rPr>
                <w:rFonts w:asciiTheme="minorHAnsi" w:hAnsiTheme="minorHAnsi" w:cstheme="minorHAnsi"/>
                <w:sz w:val="22"/>
                <w:szCs w:val="22"/>
              </w:rPr>
              <w:t>NJC APT&amp;C Grade 4, Points 4-6       Administrator 40%</w:t>
            </w:r>
          </w:p>
          <w:p w14:paraId="5CDE427D" w14:textId="44FF983B" w:rsidR="00C77D02" w:rsidRPr="00E03757" w:rsidRDefault="0062731D" w:rsidP="0062731D">
            <w:pPr>
              <w:rPr>
                <w:rFonts w:asciiTheme="minorHAnsi" w:hAnsiTheme="minorHAnsi" w:cstheme="minorHAnsi"/>
                <w:sz w:val="22"/>
                <w:szCs w:val="22"/>
              </w:rPr>
            </w:pPr>
            <w:r w:rsidRPr="00E03757">
              <w:rPr>
                <w:rFonts w:asciiTheme="minorHAnsi" w:hAnsiTheme="minorHAnsi" w:cstheme="minorHAnsi"/>
                <w:sz w:val="22"/>
                <w:szCs w:val="22"/>
              </w:rPr>
              <w:t>£21,189 - £21,968 FTE</w:t>
            </w:r>
          </w:p>
          <w:p w14:paraId="1C7FF51D" w14:textId="77777777" w:rsidR="00992A61" w:rsidRPr="00E03757" w:rsidRDefault="00992A61" w:rsidP="0062731D">
            <w:pPr>
              <w:rPr>
                <w:rFonts w:asciiTheme="minorHAnsi" w:hAnsiTheme="minorHAnsi" w:cstheme="minorHAnsi"/>
                <w:sz w:val="22"/>
                <w:szCs w:val="22"/>
              </w:rPr>
            </w:pPr>
          </w:p>
          <w:p w14:paraId="4F121D2D" w14:textId="76AC4C85" w:rsidR="0062731D" w:rsidRPr="00FB67EC" w:rsidRDefault="00E03757" w:rsidP="0062731D">
            <w:pPr>
              <w:rPr>
                <w:rFonts w:asciiTheme="minorHAnsi" w:hAnsiTheme="minorHAnsi" w:cstheme="minorHAnsi"/>
                <w:sz w:val="22"/>
                <w:szCs w:val="22"/>
              </w:rPr>
            </w:pPr>
            <w:r w:rsidRPr="00E03757">
              <w:rPr>
                <w:rFonts w:asciiTheme="minorHAnsi" w:hAnsiTheme="minorHAnsi" w:cstheme="minorHAnsi"/>
                <w:sz w:val="22"/>
                <w:szCs w:val="22"/>
              </w:rPr>
              <w:t>Full time (37 hours per week) – Term Time Only, plus 2 week</w:t>
            </w:r>
            <w:r w:rsidR="00EE39F2">
              <w:rPr>
                <w:rFonts w:asciiTheme="minorHAnsi" w:hAnsiTheme="minorHAnsi" w:cstheme="minorHAnsi"/>
                <w:sz w:val="22"/>
                <w:szCs w:val="22"/>
              </w:rPr>
              <w:t>s</w:t>
            </w:r>
            <w:bookmarkStart w:id="0" w:name="_GoBack"/>
            <w:bookmarkEnd w:id="0"/>
            <w:r w:rsidRPr="004A53F2">
              <w:rPr>
                <w:rFonts w:asciiTheme="majorHAnsi" w:hAnsiTheme="majorHAnsi" w:cstheme="majorHAnsi"/>
              </w:rPr>
              <w:br/>
            </w:r>
          </w:p>
        </w:tc>
      </w:tr>
      <w:tr w:rsidR="0034208D" w:rsidRPr="004F19F8" w14:paraId="63CBB9E3" w14:textId="77777777" w:rsidTr="00EB0F2E">
        <w:tc>
          <w:tcPr>
            <w:tcW w:w="1980" w:type="dxa"/>
          </w:tcPr>
          <w:p w14:paraId="73A0065F" w14:textId="29F68F4A" w:rsidR="0034208D" w:rsidRPr="004F19F8" w:rsidRDefault="0034208D" w:rsidP="00161550">
            <w:pPr>
              <w:jc w:val="center"/>
              <w:rPr>
                <w:rFonts w:asciiTheme="minorHAnsi" w:hAnsiTheme="minorHAnsi" w:cstheme="minorHAnsi"/>
                <w:sz w:val="22"/>
                <w:szCs w:val="22"/>
              </w:rPr>
            </w:pPr>
            <w:r w:rsidRPr="004F19F8">
              <w:rPr>
                <w:rFonts w:asciiTheme="minorHAnsi" w:hAnsiTheme="minorHAnsi" w:cstheme="minorHAnsi"/>
                <w:sz w:val="22"/>
                <w:szCs w:val="22"/>
              </w:rPr>
              <w:t>Location</w:t>
            </w:r>
          </w:p>
        </w:tc>
        <w:tc>
          <w:tcPr>
            <w:tcW w:w="7036" w:type="dxa"/>
          </w:tcPr>
          <w:p w14:paraId="6BAD99D2" w14:textId="77777777" w:rsidR="0034208D" w:rsidRPr="004F19F8" w:rsidRDefault="00F15142" w:rsidP="0034208D">
            <w:pPr>
              <w:rPr>
                <w:rFonts w:asciiTheme="minorHAnsi" w:hAnsiTheme="minorHAnsi" w:cstheme="minorHAnsi"/>
                <w:sz w:val="22"/>
                <w:szCs w:val="22"/>
              </w:rPr>
            </w:pPr>
            <w:r w:rsidRPr="004F19F8">
              <w:rPr>
                <w:rFonts w:asciiTheme="minorHAnsi" w:hAnsiTheme="minorHAnsi" w:cstheme="minorHAnsi"/>
                <w:sz w:val="22"/>
                <w:szCs w:val="22"/>
              </w:rPr>
              <w:t>Morecambe Bay Academy</w:t>
            </w:r>
          </w:p>
          <w:p w14:paraId="5D215BCD" w14:textId="2931844F" w:rsidR="00C77D02" w:rsidRPr="004F19F8" w:rsidRDefault="00C77D02" w:rsidP="0034208D">
            <w:pPr>
              <w:rPr>
                <w:rFonts w:asciiTheme="minorHAnsi" w:hAnsiTheme="minorHAnsi" w:cstheme="minorHAnsi"/>
                <w:sz w:val="22"/>
                <w:szCs w:val="22"/>
              </w:rPr>
            </w:pPr>
          </w:p>
        </w:tc>
      </w:tr>
      <w:tr w:rsidR="00C77D02" w:rsidRPr="004F19F8" w14:paraId="65308A23" w14:textId="77777777" w:rsidTr="00161550">
        <w:trPr>
          <w:trHeight w:val="499"/>
        </w:trPr>
        <w:tc>
          <w:tcPr>
            <w:tcW w:w="1980" w:type="dxa"/>
          </w:tcPr>
          <w:p w14:paraId="4FC0DE12" w14:textId="7102BD33" w:rsidR="00C77D02" w:rsidRPr="004F19F8" w:rsidRDefault="00C77D02" w:rsidP="00161550">
            <w:pPr>
              <w:jc w:val="center"/>
              <w:rPr>
                <w:rFonts w:asciiTheme="minorHAnsi" w:hAnsiTheme="minorHAnsi" w:cstheme="minorHAnsi"/>
                <w:sz w:val="22"/>
                <w:szCs w:val="22"/>
              </w:rPr>
            </w:pPr>
            <w:r w:rsidRPr="004F19F8">
              <w:rPr>
                <w:rFonts w:asciiTheme="minorHAnsi" w:hAnsiTheme="minorHAnsi" w:cstheme="minorHAnsi"/>
                <w:sz w:val="22"/>
                <w:szCs w:val="22"/>
              </w:rPr>
              <w:t>Closing date</w:t>
            </w:r>
          </w:p>
        </w:tc>
        <w:tc>
          <w:tcPr>
            <w:tcW w:w="7036" w:type="dxa"/>
          </w:tcPr>
          <w:p w14:paraId="351441E4" w14:textId="29592703" w:rsidR="00F7532C" w:rsidRPr="004F19F8" w:rsidRDefault="002B50B5" w:rsidP="00161550">
            <w:pPr>
              <w:rPr>
                <w:rFonts w:asciiTheme="minorHAnsi" w:hAnsiTheme="minorHAnsi" w:cstheme="minorHAnsi"/>
                <w:sz w:val="22"/>
                <w:szCs w:val="22"/>
              </w:rPr>
            </w:pPr>
            <w:r>
              <w:rPr>
                <w:rFonts w:asciiTheme="minorHAnsi" w:hAnsiTheme="minorHAnsi" w:cstheme="minorHAnsi"/>
                <w:sz w:val="22"/>
                <w:szCs w:val="22"/>
              </w:rPr>
              <w:t xml:space="preserve">Friday </w:t>
            </w:r>
            <w:r w:rsidR="00992A61">
              <w:rPr>
                <w:rFonts w:asciiTheme="minorHAnsi" w:hAnsiTheme="minorHAnsi" w:cstheme="minorHAnsi"/>
                <w:sz w:val="22"/>
                <w:szCs w:val="22"/>
              </w:rPr>
              <w:t>17</w:t>
            </w:r>
            <w:r w:rsidR="00992A61" w:rsidRPr="00992A61">
              <w:rPr>
                <w:rFonts w:asciiTheme="minorHAnsi" w:hAnsiTheme="minorHAnsi" w:cstheme="minorHAnsi"/>
                <w:sz w:val="22"/>
                <w:szCs w:val="22"/>
                <w:vertAlign w:val="superscript"/>
              </w:rPr>
              <w:t>th</w:t>
            </w:r>
            <w:r w:rsidR="00992A61">
              <w:rPr>
                <w:rFonts w:asciiTheme="minorHAnsi" w:hAnsiTheme="minorHAnsi" w:cstheme="minorHAnsi"/>
                <w:sz w:val="22"/>
                <w:szCs w:val="22"/>
              </w:rPr>
              <w:t xml:space="preserve"> February 2023</w:t>
            </w:r>
          </w:p>
        </w:tc>
      </w:tr>
      <w:tr w:rsidR="0034208D" w:rsidRPr="004F19F8" w14:paraId="4DE4A4AB" w14:textId="77777777" w:rsidTr="00161550">
        <w:trPr>
          <w:trHeight w:val="548"/>
        </w:trPr>
        <w:tc>
          <w:tcPr>
            <w:tcW w:w="1980" w:type="dxa"/>
          </w:tcPr>
          <w:p w14:paraId="19A72151" w14:textId="77777777" w:rsidR="0034208D" w:rsidRPr="004F19F8" w:rsidRDefault="0034208D" w:rsidP="00161550">
            <w:pPr>
              <w:jc w:val="center"/>
              <w:rPr>
                <w:rFonts w:asciiTheme="minorHAnsi" w:hAnsiTheme="minorHAnsi" w:cstheme="minorHAnsi"/>
                <w:sz w:val="22"/>
                <w:szCs w:val="22"/>
              </w:rPr>
            </w:pPr>
            <w:r w:rsidRPr="004F19F8">
              <w:rPr>
                <w:rFonts w:asciiTheme="minorHAnsi" w:hAnsiTheme="minorHAnsi" w:cstheme="minorHAnsi"/>
                <w:sz w:val="22"/>
                <w:szCs w:val="22"/>
              </w:rPr>
              <w:t>Reports To</w:t>
            </w:r>
          </w:p>
        </w:tc>
        <w:tc>
          <w:tcPr>
            <w:tcW w:w="7036" w:type="dxa"/>
          </w:tcPr>
          <w:p w14:paraId="3BB5F0D3" w14:textId="692C015C" w:rsidR="00C77D02" w:rsidRPr="004F19F8" w:rsidRDefault="006A67E3" w:rsidP="00161550">
            <w:pPr>
              <w:rPr>
                <w:rFonts w:asciiTheme="minorHAnsi" w:hAnsiTheme="minorHAnsi" w:cstheme="minorHAnsi"/>
                <w:sz w:val="22"/>
                <w:szCs w:val="22"/>
              </w:rPr>
            </w:pPr>
            <w:r>
              <w:rPr>
                <w:rFonts w:asciiTheme="minorHAnsi" w:hAnsiTheme="minorHAnsi" w:cstheme="minorHAnsi"/>
                <w:sz w:val="22"/>
                <w:szCs w:val="22"/>
              </w:rPr>
              <w:t xml:space="preserve">Director of Finance </w:t>
            </w:r>
          </w:p>
        </w:tc>
      </w:tr>
    </w:tbl>
    <w:p w14:paraId="578E220A" w14:textId="77777777" w:rsidR="0034208D" w:rsidRPr="004F19F8" w:rsidRDefault="0034208D">
      <w:pPr>
        <w:rPr>
          <w:rFonts w:asciiTheme="minorHAnsi" w:hAnsiTheme="minorHAnsi" w:cstheme="minorHAnsi"/>
          <w:sz w:val="22"/>
          <w:szCs w:val="22"/>
        </w:rPr>
      </w:pPr>
    </w:p>
    <w:tbl>
      <w:tblPr>
        <w:tblStyle w:val="TableGrid"/>
        <w:tblW w:w="9016"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016"/>
      </w:tblGrid>
      <w:tr w:rsidR="00291576" w:rsidRPr="00901703" w14:paraId="7E76C86C" w14:textId="77777777" w:rsidTr="00291576">
        <w:tc>
          <w:tcPr>
            <w:tcW w:w="9016" w:type="dxa"/>
            <w:tcBorders>
              <w:bottom w:val="single" w:sz="4" w:space="0" w:color="5B9BD5" w:themeColor="accent1"/>
            </w:tcBorders>
          </w:tcPr>
          <w:p w14:paraId="03DEA659" w14:textId="77777777" w:rsidR="00403136" w:rsidRDefault="00291576" w:rsidP="00291576">
            <w:pPr>
              <w:autoSpaceDE w:val="0"/>
              <w:autoSpaceDN w:val="0"/>
              <w:adjustRightInd w:val="0"/>
            </w:pPr>
            <w:r w:rsidRPr="002B50B5">
              <w:rPr>
                <w:rFonts w:asciiTheme="minorHAnsi" w:hAnsiTheme="minorHAnsi" w:cstheme="minorHAnsi"/>
                <w:b/>
                <w:color w:val="1F4E79" w:themeColor="accent1" w:themeShade="80"/>
                <w:sz w:val="22"/>
                <w:szCs w:val="22"/>
              </w:rPr>
              <w:t>Purpose of role:</w:t>
            </w:r>
            <w:r w:rsidR="00403136">
              <w:t xml:space="preserve"> </w:t>
            </w:r>
          </w:p>
          <w:p w14:paraId="1452BD83" w14:textId="77777777" w:rsidR="00403136" w:rsidRPr="00750C09" w:rsidRDefault="00403136" w:rsidP="00291576">
            <w:pPr>
              <w:autoSpaceDE w:val="0"/>
              <w:autoSpaceDN w:val="0"/>
              <w:adjustRightInd w:val="0"/>
              <w:rPr>
                <w:sz w:val="16"/>
                <w:szCs w:val="16"/>
              </w:rPr>
            </w:pPr>
          </w:p>
          <w:p w14:paraId="1BF9ABC9" w14:textId="725880D8" w:rsidR="006A67E3" w:rsidRDefault="006A67E3" w:rsidP="006A67E3">
            <w:pPr>
              <w:widowControl w:val="0"/>
              <w:rPr>
                <w:rFonts w:asciiTheme="minorHAnsi" w:hAnsiTheme="minorHAnsi" w:cstheme="minorHAnsi"/>
                <w:b/>
                <w:bCs/>
                <w:color w:val="1F4E79" w:themeColor="accent1" w:themeShade="80"/>
                <w:sz w:val="22"/>
              </w:rPr>
            </w:pPr>
            <w:r>
              <w:rPr>
                <w:rFonts w:asciiTheme="minorHAnsi" w:hAnsiTheme="minorHAnsi" w:cstheme="minorHAnsi"/>
                <w:b/>
                <w:bCs/>
                <w:color w:val="1F4E79" w:themeColor="accent1" w:themeShade="80"/>
                <w:sz w:val="22"/>
              </w:rPr>
              <w:t>Cover Manager</w:t>
            </w:r>
          </w:p>
          <w:p w14:paraId="7A26F683" w14:textId="09B4CB3D" w:rsidR="00F7532C" w:rsidRDefault="00403136" w:rsidP="00403136">
            <w:pPr>
              <w:autoSpaceDE w:val="0"/>
              <w:autoSpaceDN w:val="0"/>
              <w:adjustRightInd w:val="0"/>
              <w:rPr>
                <w:sz w:val="21"/>
                <w:szCs w:val="21"/>
              </w:rPr>
            </w:pPr>
            <w:r w:rsidRPr="00EC00C0">
              <w:rPr>
                <w:sz w:val="21"/>
                <w:szCs w:val="21"/>
              </w:rPr>
              <w:t>As the Cover</w:t>
            </w:r>
            <w:r w:rsidR="00EC00C0" w:rsidRPr="00EC00C0">
              <w:rPr>
                <w:sz w:val="21"/>
                <w:szCs w:val="21"/>
              </w:rPr>
              <w:t xml:space="preserve"> </w:t>
            </w:r>
            <w:r w:rsidR="00335CF9">
              <w:rPr>
                <w:sz w:val="21"/>
                <w:szCs w:val="21"/>
              </w:rPr>
              <w:t>Manger</w:t>
            </w:r>
            <w:r w:rsidR="00EC00C0" w:rsidRPr="00EC00C0">
              <w:rPr>
                <w:sz w:val="21"/>
                <w:szCs w:val="21"/>
              </w:rPr>
              <w:t xml:space="preserve"> </w:t>
            </w:r>
            <w:r w:rsidRPr="00EC00C0">
              <w:rPr>
                <w:sz w:val="21"/>
                <w:szCs w:val="21"/>
              </w:rPr>
              <w:t>you will be responsible for planning, co-ordinating and allocating daily cover arrangements for planned and unplanned staff absence. You will be responsible for liaising with supply agencies, deploying cover supervisors and external supply teachers (including meeting any daily induction needs), and administering room changes and cover necessary as a result of exams or other school events.</w:t>
            </w:r>
          </w:p>
          <w:p w14:paraId="263CD344" w14:textId="06819AC5" w:rsidR="006A67E3" w:rsidRDefault="006A67E3" w:rsidP="00403136">
            <w:pPr>
              <w:autoSpaceDE w:val="0"/>
              <w:autoSpaceDN w:val="0"/>
              <w:adjustRightInd w:val="0"/>
              <w:rPr>
                <w:rFonts w:asciiTheme="minorHAnsi" w:hAnsiTheme="minorHAnsi" w:cstheme="minorHAnsi"/>
                <w:b/>
                <w:color w:val="1F4E79" w:themeColor="accent1" w:themeShade="80"/>
                <w:sz w:val="21"/>
                <w:szCs w:val="21"/>
              </w:rPr>
            </w:pPr>
          </w:p>
          <w:p w14:paraId="4476C894" w14:textId="1B0B7F63" w:rsidR="006A67E3" w:rsidRDefault="006A67E3" w:rsidP="006A67E3">
            <w:pPr>
              <w:widowControl w:val="0"/>
              <w:rPr>
                <w:rFonts w:asciiTheme="minorHAnsi" w:hAnsiTheme="minorHAnsi" w:cstheme="minorHAnsi"/>
                <w:b/>
                <w:bCs/>
                <w:color w:val="1F4E79" w:themeColor="accent1" w:themeShade="80"/>
                <w:sz w:val="22"/>
              </w:rPr>
            </w:pPr>
            <w:r>
              <w:rPr>
                <w:rFonts w:asciiTheme="minorHAnsi" w:hAnsiTheme="minorHAnsi" w:cstheme="minorHAnsi"/>
                <w:b/>
                <w:bCs/>
                <w:color w:val="1F4E79" w:themeColor="accent1" w:themeShade="80"/>
                <w:sz w:val="22"/>
              </w:rPr>
              <w:t>Administrator:</w:t>
            </w:r>
          </w:p>
          <w:p w14:paraId="136AD24E" w14:textId="000D767F" w:rsidR="006A67E3" w:rsidRPr="006A67E3" w:rsidRDefault="006A67E3" w:rsidP="006A67E3">
            <w:pPr>
              <w:rPr>
                <w:sz w:val="22"/>
                <w:szCs w:val="22"/>
              </w:rPr>
            </w:pPr>
            <w:r w:rsidRPr="006A67E3">
              <w:rPr>
                <w:sz w:val="22"/>
                <w:szCs w:val="22"/>
              </w:rPr>
              <w:t xml:space="preserve">To provide full administrative support to the administration team and teaching staff as required  </w:t>
            </w:r>
          </w:p>
          <w:p w14:paraId="66EF1EA0" w14:textId="4DB9CF6F" w:rsidR="00F7532C" w:rsidRPr="00750C09" w:rsidRDefault="00F7532C" w:rsidP="006A67E3">
            <w:pPr>
              <w:overflowPunct w:val="0"/>
              <w:autoSpaceDE w:val="0"/>
              <w:autoSpaceDN w:val="0"/>
              <w:adjustRightInd w:val="0"/>
              <w:jc w:val="both"/>
              <w:textAlignment w:val="baseline"/>
              <w:rPr>
                <w:rFonts w:asciiTheme="minorHAnsi" w:hAnsiTheme="minorHAnsi" w:cstheme="minorHAnsi"/>
                <w:color w:val="00B0F0"/>
                <w:sz w:val="8"/>
                <w:szCs w:val="8"/>
              </w:rPr>
            </w:pPr>
          </w:p>
        </w:tc>
      </w:tr>
      <w:tr w:rsidR="00291576" w:rsidRPr="00901703" w14:paraId="7DB6BFC7" w14:textId="77777777" w:rsidTr="00A47AEB">
        <w:tc>
          <w:tcPr>
            <w:tcW w:w="9016" w:type="dxa"/>
            <w:tcBorders>
              <w:left w:val="nil"/>
              <w:bottom w:val="single" w:sz="4" w:space="0" w:color="5B9BD5" w:themeColor="accent1"/>
              <w:right w:val="nil"/>
            </w:tcBorders>
          </w:tcPr>
          <w:p w14:paraId="2DF3D172" w14:textId="77777777" w:rsidR="00291576" w:rsidRPr="00901703" w:rsidRDefault="00291576" w:rsidP="00291576">
            <w:pPr>
              <w:autoSpaceDE w:val="0"/>
              <w:autoSpaceDN w:val="0"/>
              <w:adjustRightInd w:val="0"/>
              <w:rPr>
                <w:rFonts w:asciiTheme="minorHAnsi" w:hAnsiTheme="minorHAnsi" w:cstheme="minorHAnsi"/>
                <w:color w:val="00B0F0"/>
                <w:sz w:val="22"/>
                <w:szCs w:val="22"/>
              </w:rPr>
            </w:pPr>
          </w:p>
        </w:tc>
      </w:tr>
      <w:tr w:rsidR="00291576" w:rsidRPr="00901703" w14:paraId="5FA2A9FB" w14:textId="77777777" w:rsidTr="00A47AEB">
        <w:tc>
          <w:tcPr>
            <w:tcW w:w="9016" w:type="dxa"/>
            <w:tcBorders>
              <w:bottom w:val="nil"/>
            </w:tcBorders>
          </w:tcPr>
          <w:p w14:paraId="380FAC37" w14:textId="3F1164B9" w:rsidR="004C10AB" w:rsidRDefault="004C10AB" w:rsidP="004C10AB">
            <w:pPr>
              <w:widowControl w:val="0"/>
              <w:rPr>
                <w:rFonts w:asciiTheme="minorHAnsi" w:hAnsiTheme="minorHAnsi" w:cstheme="minorHAnsi"/>
                <w:b/>
                <w:bCs/>
                <w:color w:val="1F4E79" w:themeColor="accent1" w:themeShade="80"/>
                <w:sz w:val="22"/>
              </w:rPr>
            </w:pPr>
            <w:r w:rsidRPr="00E83427">
              <w:rPr>
                <w:rFonts w:asciiTheme="minorHAnsi" w:hAnsiTheme="minorHAnsi" w:cstheme="minorHAnsi"/>
                <w:b/>
                <w:bCs/>
                <w:color w:val="1F4E79" w:themeColor="accent1" w:themeShade="80"/>
                <w:sz w:val="22"/>
              </w:rPr>
              <w:t>Responsibility:</w:t>
            </w:r>
            <w:r w:rsidR="006A67E3">
              <w:rPr>
                <w:rFonts w:asciiTheme="minorHAnsi" w:hAnsiTheme="minorHAnsi" w:cstheme="minorHAnsi"/>
                <w:b/>
                <w:bCs/>
                <w:color w:val="1F4E79" w:themeColor="accent1" w:themeShade="80"/>
                <w:sz w:val="22"/>
              </w:rPr>
              <w:t xml:space="preserve"> Cover Manager </w:t>
            </w:r>
          </w:p>
          <w:p w14:paraId="58BB5570" w14:textId="77777777" w:rsidR="00EC00C0" w:rsidRPr="00750C09" w:rsidRDefault="00EC00C0" w:rsidP="004C10AB">
            <w:pPr>
              <w:widowControl w:val="0"/>
              <w:rPr>
                <w:rFonts w:asciiTheme="minorHAnsi" w:hAnsiTheme="minorHAnsi" w:cstheme="minorHAnsi"/>
                <w:b/>
                <w:bCs/>
                <w:color w:val="1F4E79" w:themeColor="accent1" w:themeShade="80"/>
                <w:sz w:val="8"/>
                <w:szCs w:val="8"/>
              </w:rPr>
            </w:pPr>
          </w:p>
          <w:p w14:paraId="1D953BE0" w14:textId="6E1EE126" w:rsidR="00403136" w:rsidRPr="00EC00C0" w:rsidRDefault="00403136" w:rsidP="00CA6690">
            <w:pPr>
              <w:pStyle w:val="ListParagraph"/>
              <w:widowControl w:val="0"/>
              <w:numPr>
                <w:ilvl w:val="0"/>
                <w:numId w:val="6"/>
              </w:numPr>
              <w:rPr>
                <w:sz w:val="21"/>
                <w:szCs w:val="21"/>
              </w:rPr>
            </w:pPr>
            <w:r w:rsidRPr="00EC00C0">
              <w:rPr>
                <w:sz w:val="21"/>
                <w:szCs w:val="21"/>
              </w:rPr>
              <w:t xml:space="preserve">Liaise with the senior leadership team to keep an accurate diary of future cover requirements following leave of absence requests or planned school events </w:t>
            </w:r>
          </w:p>
          <w:p w14:paraId="31B05323" w14:textId="77777777" w:rsidR="00403136" w:rsidRPr="00EC00C0" w:rsidRDefault="00403136" w:rsidP="00397FE1">
            <w:pPr>
              <w:widowControl w:val="0"/>
              <w:rPr>
                <w:sz w:val="21"/>
                <w:szCs w:val="21"/>
              </w:rPr>
            </w:pPr>
          </w:p>
          <w:p w14:paraId="20DC1845" w14:textId="75388B76" w:rsidR="00403136" w:rsidRPr="00EC00C0" w:rsidRDefault="00403136" w:rsidP="00CA6690">
            <w:pPr>
              <w:pStyle w:val="ListParagraph"/>
              <w:widowControl w:val="0"/>
              <w:numPr>
                <w:ilvl w:val="0"/>
                <w:numId w:val="6"/>
              </w:numPr>
              <w:rPr>
                <w:sz w:val="21"/>
                <w:szCs w:val="21"/>
              </w:rPr>
            </w:pPr>
            <w:r w:rsidRPr="00EC00C0">
              <w:rPr>
                <w:sz w:val="21"/>
                <w:szCs w:val="21"/>
              </w:rPr>
              <w:t xml:space="preserve">Maintain the school’s management information system, updating staff absences, coordinating and administering room changes, and liaising with staff as required </w:t>
            </w:r>
          </w:p>
          <w:p w14:paraId="154B2694" w14:textId="77777777" w:rsidR="00403136" w:rsidRPr="00EC00C0" w:rsidRDefault="00403136" w:rsidP="00397FE1">
            <w:pPr>
              <w:widowControl w:val="0"/>
              <w:rPr>
                <w:sz w:val="21"/>
                <w:szCs w:val="21"/>
              </w:rPr>
            </w:pPr>
          </w:p>
          <w:p w14:paraId="03A6364B" w14:textId="77777777" w:rsidR="00992A61" w:rsidRDefault="00403136" w:rsidP="00CA6690">
            <w:pPr>
              <w:pStyle w:val="ListParagraph"/>
              <w:widowControl w:val="0"/>
              <w:numPr>
                <w:ilvl w:val="0"/>
                <w:numId w:val="6"/>
              </w:numPr>
              <w:rPr>
                <w:sz w:val="21"/>
                <w:szCs w:val="21"/>
              </w:rPr>
            </w:pPr>
            <w:r w:rsidRPr="00EC00C0">
              <w:rPr>
                <w:sz w:val="21"/>
                <w:szCs w:val="21"/>
              </w:rPr>
              <w:t xml:space="preserve">Facilitate the smooth delivery of the curriculum in periods of absence by ensuring all classes are covered including those which require urgent and immediate cover </w:t>
            </w:r>
          </w:p>
          <w:p w14:paraId="1A7D988B" w14:textId="77777777" w:rsidR="00992A61" w:rsidRPr="00992A61" w:rsidRDefault="00992A61" w:rsidP="00992A61">
            <w:pPr>
              <w:pStyle w:val="ListParagraph"/>
              <w:rPr>
                <w:sz w:val="21"/>
                <w:szCs w:val="21"/>
              </w:rPr>
            </w:pPr>
          </w:p>
          <w:p w14:paraId="4173A01F" w14:textId="00F9A11B" w:rsidR="00403136" w:rsidRPr="00EC00C0" w:rsidRDefault="00403136" w:rsidP="00CA6690">
            <w:pPr>
              <w:pStyle w:val="ListParagraph"/>
              <w:widowControl w:val="0"/>
              <w:numPr>
                <w:ilvl w:val="0"/>
                <w:numId w:val="6"/>
              </w:numPr>
              <w:rPr>
                <w:sz w:val="21"/>
                <w:szCs w:val="21"/>
              </w:rPr>
            </w:pPr>
            <w:r w:rsidRPr="00EC00C0">
              <w:rPr>
                <w:sz w:val="21"/>
                <w:szCs w:val="21"/>
              </w:rPr>
              <w:t xml:space="preserve">Ensure that all classes are covered daily through use of internal cover supervisors, internal staff (considering the need to comply with the “rarely cover” expectations), and through liaison with external supply agencies and teachers </w:t>
            </w:r>
          </w:p>
          <w:p w14:paraId="3C08ADDC" w14:textId="77777777" w:rsidR="00EC00C0" w:rsidRPr="00EC00C0" w:rsidRDefault="00EC00C0" w:rsidP="00397FE1">
            <w:pPr>
              <w:widowControl w:val="0"/>
              <w:rPr>
                <w:sz w:val="21"/>
                <w:szCs w:val="21"/>
              </w:rPr>
            </w:pPr>
          </w:p>
          <w:p w14:paraId="6D7F7E97" w14:textId="34029C69" w:rsidR="00403136" w:rsidRPr="00EC00C0" w:rsidRDefault="00403136" w:rsidP="00CA6690">
            <w:pPr>
              <w:pStyle w:val="ListParagraph"/>
              <w:widowControl w:val="0"/>
              <w:numPr>
                <w:ilvl w:val="0"/>
                <w:numId w:val="6"/>
              </w:numPr>
              <w:rPr>
                <w:sz w:val="21"/>
                <w:szCs w:val="21"/>
              </w:rPr>
            </w:pPr>
            <w:r w:rsidRPr="00EC00C0">
              <w:rPr>
                <w:sz w:val="21"/>
                <w:szCs w:val="21"/>
              </w:rPr>
              <w:t xml:space="preserve">Produce the daily cover sheet and inform staff of their cover when necessary </w:t>
            </w:r>
          </w:p>
          <w:p w14:paraId="6337274F" w14:textId="77777777" w:rsidR="00EC00C0" w:rsidRPr="00EC00C0" w:rsidRDefault="00EC00C0" w:rsidP="00397FE1">
            <w:pPr>
              <w:widowControl w:val="0"/>
              <w:rPr>
                <w:sz w:val="21"/>
                <w:szCs w:val="21"/>
              </w:rPr>
            </w:pPr>
          </w:p>
          <w:p w14:paraId="26044BA9" w14:textId="55EBE042" w:rsidR="00403136" w:rsidRPr="00EC00C0" w:rsidRDefault="00403136" w:rsidP="00CA6690">
            <w:pPr>
              <w:pStyle w:val="ListParagraph"/>
              <w:widowControl w:val="0"/>
              <w:numPr>
                <w:ilvl w:val="0"/>
                <w:numId w:val="6"/>
              </w:numPr>
              <w:rPr>
                <w:sz w:val="21"/>
                <w:szCs w:val="21"/>
              </w:rPr>
            </w:pPr>
            <w:r w:rsidRPr="00EC00C0">
              <w:rPr>
                <w:sz w:val="21"/>
                <w:szCs w:val="21"/>
              </w:rPr>
              <w:t xml:space="preserve">Ensure that cover is provided as efficiently as possible and that cover supervisors are deployed before teaching staff or external supply agencies are approached </w:t>
            </w:r>
          </w:p>
          <w:p w14:paraId="550726A8" w14:textId="77777777" w:rsidR="00EC00C0" w:rsidRPr="00EC00C0" w:rsidRDefault="00EC00C0" w:rsidP="00397FE1">
            <w:pPr>
              <w:widowControl w:val="0"/>
              <w:rPr>
                <w:sz w:val="21"/>
                <w:szCs w:val="21"/>
              </w:rPr>
            </w:pPr>
          </w:p>
          <w:p w14:paraId="679808F0" w14:textId="0E62DD57" w:rsidR="00403136" w:rsidRPr="00EC00C0" w:rsidRDefault="00403136" w:rsidP="00CA6690">
            <w:pPr>
              <w:pStyle w:val="ListParagraph"/>
              <w:widowControl w:val="0"/>
              <w:numPr>
                <w:ilvl w:val="0"/>
                <w:numId w:val="6"/>
              </w:numPr>
              <w:rPr>
                <w:sz w:val="21"/>
                <w:szCs w:val="21"/>
              </w:rPr>
            </w:pPr>
            <w:r w:rsidRPr="00EC00C0">
              <w:rPr>
                <w:sz w:val="21"/>
                <w:szCs w:val="21"/>
              </w:rPr>
              <w:t xml:space="preserve">Support the Exams Officer in providing for cover needed during the exam season </w:t>
            </w:r>
          </w:p>
          <w:p w14:paraId="01D21213" w14:textId="77777777" w:rsidR="00EC00C0" w:rsidRPr="00EC00C0" w:rsidRDefault="00EC00C0" w:rsidP="00397FE1">
            <w:pPr>
              <w:widowControl w:val="0"/>
              <w:rPr>
                <w:sz w:val="21"/>
                <w:szCs w:val="21"/>
              </w:rPr>
            </w:pPr>
          </w:p>
          <w:p w14:paraId="28658567" w14:textId="730C109B" w:rsidR="00403136" w:rsidRPr="00EC00C0" w:rsidRDefault="00403136" w:rsidP="00CA6690">
            <w:pPr>
              <w:pStyle w:val="ListParagraph"/>
              <w:widowControl w:val="0"/>
              <w:numPr>
                <w:ilvl w:val="0"/>
                <w:numId w:val="6"/>
              </w:numPr>
              <w:rPr>
                <w:sz w:val="21"/>
                <w:szCs w:val="21"/>
              </w:rPr>
            </w:pPr>
            <w:r w:rsidRPr="00EC00C0">
              <w:rPr>
                <w:sz w:val="21"/>
                <w:szCs w:val="21"/>
              </w:rPr>
              <w:lastRenderedPageBreak/>
              <w:t xml:space="preserve">Ensure accurate recording of cover arrangements and reporting to senior leaders that will support the overall attendance management process </w:t>
            </w:r>
          </w:p>
          <w:p w14:paraId="30E602DF" w14:textId="77777777" w:rsidR="00EC00C0" w:rsidRPr="00EC00C0" w:rsidRDefault="00EC00C0" w:rsidP="00397FE1">
            <w:pPr>
              <w:widowControl w:val="0"/>
              <w:rPr>
                <w:sz w:val="21"/>
                <w:szCs w:val="21"/>
              </w:rPr>
            </w:pPr>
          </w:p>
          <w:p w14:paraId="3BB80D36" w14:textId="0308F976" w:rsidR="00403136" w:rsidRPr="00EC00C0" w:rsidRDefault="00403136" w:rsidP="00CA6690">
            <w:pPr>
              <w:pStyle w:val="ListParagraph"/>
              <w:widowControl w:val="0"/>
              <w:numPr>
                <w:ilvl w:val="0"/>
                <w:numId w:val="6"/>
              </w:numPr>
              <w:rPr>
                <w:sz w:val="21"/>
                <w:szCs w:val="21"/>
              </w:rPr>
            </w:pPr>
            <w:r w:rsidRPr="00EC00C0">
              <w:rPr>
                <w:sz w:val="21"/>
                <w:szCs w:val="21"/>
              </w:rPr>
              <w:t xml:space="preserve">To provide all the necessary timetable and lesson information for supply and cover teachers to undertake their duties effectively </w:t>
            </w:r>
          </w:p>
          <w:p w14:paraId="0A56CC2F" w14:textId="77777777" w:rsidR="00EC00C0" w:rsidRPr="00EC00C0" w:rsidRDefault="00EC00C0" w:rsidP="00397FE1">
            <w:pPr>
              <w:widowControl w:val="0"/>
              <w:rPr>
                <w:sz w:val="21"/>
                <w:szCs w:val="21"/>
              </w:rPr>
            </w:pPr>
          </w:p>
          <w:p w14:paraId="612102B1" w14:textId="1951EA7F" w:rsidR="00397FE1" w:rsidRDefault="00403136" w:rsidP="00CA6690">
            <w:pPr>
              <w:pStyle w:val="ListParagraph"/>
              <w:widowControl w:val="0"/>
              <w:numPr>
                <w:ilvl w:val="0"/>
                <w:numId w:val="6"/>
              </w:numPr>
              <w:rPr>
                <w:sz w:val="21"/>
                <w:szCs w:val="21"/>
              </w:rPr>
            </w:pPr>
            <w:r w:rsidRPr="00EC00C0">
              <w:rPr>
                <w:sz w:val="21"/>
                <w:szCs w:val="21"/>
              </w:rPr>
              <w:t xml:space="preserve">Manage your own time efficiently and effectively to ensure that you and the cover supervision team is fully deployed throughout the week/year Administration </w:t>
            </w:r>
          </w:p>
          <w:p w14:paraId="1D51D845" w14:textId="77777777" w:rsidR="006A67E3" w:rsidRPr="006A67E3" w:rsidRDefault="006A67E3" w:rsidP="006A67E3">
            <w:pPr>
              <w:pStyle w:val="ListParagraph"/>
              <w:rPr>
                <w:sz w:val="21"/>
                <w:szCs w:val="21"/>
              </w:rPr>
            </w:pPr>
          </w:p>
          <w:p w14:paraId="3BE7E17B" w14:textId="02F09D05" w:rsidR="006A67E3" w:rsidRDefault="006A67E3" w:rsidP="006A67E3">
            <w:pPr>
              <w:widowControl w:val="0"/>
              <w:rPr>
                <w:rFonts w:asciiTheme="minorHAnsi" w:hAnsiTheme="minorHAnsi" w:cstheme="minorHAnsi"/>
                <w:b/>
                <w:bCs/>
                <w:color w:val="1F4E79" w:themeColor="accent1" w:themeShade="80"/>
                <w:sz w:val="22"/>
              </w:rPr>
            </w:pPr>
            <w:r w:rsidRPr="00E83427">
              <w:rPr>
                <w:rFonts w:asciiTheme="minorHAnsi" w:hAnsiTheme="minorHAnsi" w:cstheme="minorHAnsi"/>
                <w:b/>
                <w:bCs/>
                <w:color w:val="1F4E79" w:themeColor="accent1" w:themeShade="80"/>
                <w:sz w:val="22"/>
              </w:rPr>
              <w:t>Responsibility:</w:t>
            </w:r>
            <w:r>
              <w:rPr>
                <w:rFonts w:asciiTheme="minorHAnsi" w:hAnsiTheme="minorHAnsi" w:cstheme="minorHAnsi"/>
                <w:b/>
                <w:bCs/>
                <w:color w:val="1F4E79" w:themeColor="accent1" w:themeShade="80"/>
                <w:sz w:val="22"/>
              </w:rPr>
              <w:t xml:space="preserve"> Administrator</w:t>
            </w:r>
          </w:p>
          <w:p w14:paraId="5B1CBB21" w14:textId="77777777" w:rsidR="006A67E3" w:rsidRPr="00D95CE1" w:rsidRDefault="006A67E3" w:rsidP="006A67E3">
            <w:pPr>
              <w:overflowPunct w:val="0"/>
              <w:autoSpaceDE w:val="0"/>
              <w:autoSpaceDN w:val="0"/>
              <w:adjustRightInd w:val="0"/>
              <w:jc w:val="both"/>
              <w:textAlignment w:val="baseline"/>
              <w:rPr>
                <w:rFonts w:asciiTheme="minorHAnsi" w:hAnsiTheme="minorHAnsi" w:cstheme="minorHAnsi"/>
                <w:sz w:val="22"/>
                <w:szCs w:val="22"/>
                <w:shd w:val="clear" w:color="auto" w:fill="FFFFFF"/>
              </w:rPr>
            </w:pPr>
          </w:p>
          <w:p w14:paraId="7843C218" w14:textId="77777777" w:rsidR="006A67E3" w:rsidRDefault="006A67E3" w:rsidP="00CA6690">
            <w:pPr>
              <w:pStyle w:val="ListParagraph"/>
              <w:numPr>
                <w:ilvl w:val="0"/>
                <w:numId w:val="1"/>
              </w:numPr>
              <w:rPr>
                <w:sz w:val="22"/>
                <w:szCs w:val="22"/>
              </w:rPr>
            </w:pPr>
            <w:r w:rsidRPr="00D95CE1">
              <w:rPr>
                <w:sz w:val="22"/>
                <w:szCs w:val="22"/>
              </w:rPr>
              <w:t xml:space="preserve">To assist with the smooth-running of the office </w:t>
            </w:r>
          </w:p>
          <w:p w14:paraId="5A79FC24" w14:textId="77777777" w:rsidR="006A67E3" w:rsidRPr="00AB2F39" w:rsidRDefault="006A67E3" w:rsidP="006A67E3">
            <w:pPr>
              <w:rPr>
                <w:sz w:val="22"/>
                <w:szCs w:val="22"/>
              </w:rPr>
            </w:pPr>
          </w:p>
          <w:p w14:paraId="14CAE0CD" w14:textId="77777777" w:rsidR="006A67E3" w:rsidRDefault="006A67E3" w:rsidP="00CA6690">
            <w:pPr>
              <w:pStyle w:val="ListParagraph"/>
              <w:numPr>
                <w:ilvl w:val="0"/>
                <w:numId w:val="1"/>
              </w:numPr>
              <w:rPr>
                <w:sz w:val="22"/>
                <w:szCs w:val="22"/>
              </w:rPr>
            </w:pPr>
            <w:r w:rsidRPr="00D95CE1">
              <w:rPr>
                <w:sz w:val="22"/>
                <w:szCs w:val="22"/>
              </w:rPr>
              <w:t xml:space="preserve">Answer and direct all incoming phone calls </w:t>
            </w:r>
          </w:p>
          <w:p w14:paraId="461EC548" w14:textId="77777777" w:rsidR="006A67E3" w:rsidRPr="00715AD5" w:rsidRDefault="006A67E3" w:rsidP="006A67E3">
            <w:pPr>
              <w:pStyle w:val="ListParagraph"/>
              <w:rPr>
                <w:sz w:val="22"/>
                <w:szCs w:val="22"/>
              </w:rPr>
            </w:pPr>
          </w:p>
          <w:p w14:paraId="25832676" w14:textId="77777777" w:rsidR="006A67E3" w:rsidRDefault="006A67E3" w:rsidP="00CA6690">
            <w:pPr>
              <w:pStyle w:val="ListParagraph"/>
              <w:numPr>
                <w:ilvl w:val="0"/>
                <w:numId w:val="1"/>
              </w:numPr>
              <w:rPr>
                <w:sz w:val="22"/>
                <w:szCs w:val="22"/>
              </w:rPr>
            </w:pPr>
            <w:r w:rsidRPr="00D95CE1">
              <w:rPr>
                <w:sz w:val="22"/>
                <w:szCs w:val="22"/>
              </w:rPr>
              <w:t xml:space="preserve">Maintain the general email accounts, responding to queries / directing enquiries as required </w:t>
            </w:r>
          </w:p>
          <w:p w14:paraId="33674566" w14:textId="77777777" w:rsidR="006A67E3" w:rsidRPr="00715AD5" w:rsidRDefault="006A67E3" w:rsidP="006A67E3">
            <w:pPr>
              <w:pStyle w:val="ListParagraph"/>
              <w:rPr>
                <w:sz w:val="22"/>
                <w:szCs w:val="22"/>
              </w:rPr>
            </w:pPr>
          </w:p>
          <w:p w14:paraId="1BDE2D4D" w14:textId="77777777" w:rsidR="006A67E3" w:rsidRPr="00AB2F39" w:rsidRDefault="006A67E3" w:rsidP="00CA6690">
            <w:pPr>
              <w:pStyle w:val="ListParagraph"/>
              <w:numPr>
                <w:ilvl w:val="0"/>
                <w:numId w:val="1"/>
              </w:numPr>
              <w:rPr>
                <w:sz w:val="22"/>
                <w:szCs w:val="22"/>
              </w:rPr>
            </w:pPr>
            <w:r w:rsidRPr="00AB2F39">
              <w:rPr>
                <w:sz w:val="22"/>
                <w:szCs w:val="22"/>
              </w:rPr>
              <w:t xml:space="preserve">To update and manage the SIMS administration network </w:t>
            </w:r>
          </w:p>
          <w:p w14:paraId="357CB53F" w14:textId="77777777" w:rsidR="006A67E3" w:rsidRPr="00D95CE1" w:rsidRDefault="006A67E3" w:rsidP="006A67E3">
            <w:pPr>
              <w:pStyle w:val="ListParagraph"/>
              <w:rPr>
                <w:sz w:val="22"/>
                <w:szCs w:val="22"/>
              </w:rPr>
            </w:pPr>
          </w:p>
          <w:p w14:paraId="0C41F64D" w14:textId="77777777" w:rsidR="006A67E3" w:rsidRDefault="006A67E3" w:rsidP="00CA6690">
            <w:pPr>
              <w:pStyle w:val="ListParagraph"/>
              <w:numPr>
                <w:ilvl w:val="0"/>
                <w:numId w:val="1"/>
              </w:numPr>
              <w:rPr>
                <w:sz w:val="22"/>
                <w:szCs w:val="22"/>
              </w:rPr>
            </w:pPr>
            <w:r w:rsidRPr="00D95CE1">
              <w:rPr>
                <w:sz w:val="22"/>
                <w:szCs w:val="22"/>
              </w:rPr>
              <w:t xml:space="preserve">To manage “front of house” area – greet all visitors and make them feel welcome. </w:t>
            </w:r>
          </w:p>
          <w:p w14:paraId="5992953A" w14:textId="77777777" w:rsidR="006A67E3" w:rsidRPr="00715AD5" w:rsidRDefault="006A67E3" w:rsidP="006A67E3">
            <w:pPr>
              <w:pStyle w:val="ListParagraph"/>
              <w:rPr>
                <w:sz w:val="22"/>
                <w:szCs w:val="22"/>
              </w:rPr>
            </w:pPr>
          </w:p>
          <w:p w14:paraId="6773C72E" w14:textId="77777777" w:rsidR="006A67E3" w:rsidRPr="00715AD5" w:rsidRDefault="006A67E3" w:rsidP="00CA6690">
            <w:pPr>
              <w:pStyle w:val="ListParagraph"/>
              <w:numPr>
                <w:ilvl w:val="0"/>
                <w:numId w:val="1"/>
              </w:numPr>
              <w:rPr>
                <w:sz w:val="22"/>
                <w:szCs w:val="22"/>
              </w:rPr>
            </w:pPr>
            <w:r w:rsidRPr="00715AD5">
              <w:rPr>
                <w:sz w:val="22"/>
                <w:szCs w:val="22"/>
              </w:rPr>
              <w:t>To ensure school security arrangements are always complied with, including the issue of visitor’s badges</w:t>
            </w:r>
            <w:r>
              <w:rPr>
                <w:sz w:val="22"/>
                <w:szCs w:val="22"/>
              </w:rPr>
              <w:t>.</w:t>
            </w:r>
            <w:r w:rsidRPr="00715AD5">
              <w:rPr>
                <w:sz w:val="22"/>
                <w:szCs w:val="22"/>
              </w:rPr>
              <w:t xml:space="preserve"> </w:t>
            </w:r>
          </w:p>
          <w:p w14:paraId="5FAD2C3D" w14:textId="77777777" w:rsidR="006A67E3" w:rsidRPr="00715AD5" w:rsidRDefault="006A67E3" w:rsidP="006A67E3">
            <w:pPr>
              <w:rPr>
                <w:sz w:val="22"/>
                <w:szCs w:val="22"/>
              </w:rPr>
            </w:pPr>
          </w:p>
          <w:p w14:paraId="11871C05" w14:textId="77777777" w:rsidR="006A67E3" w:rsidRDefault="006A67E3" w:rsidP="00CA6690">
            <w:pPr>
              <w:pStyle w:val="ListParagraph"/>
              <w:numPr>
                <w:ilvl w:val="0"/>
                <w:numId w:val="1"/>
              </w:numPr>
              <w:rPr>
                <w:sz w:val="22"/>
                <w:szCs w:val="22"/>
              </w:rPr>
            </w:pPr>
            <w:r w:rsidRPr="00D95CE1">
              <w:rPr>
                <w:sz w:val="22"/>
                <w:szCs w:val="22"/>
              </w:rPr>
              <w:t xml:space="preserve">To project a professional image of the school at all times </w:t>
            </w:r>
          </w:p>
          <w:p w14:paraId="074AA8F6" w14:textId="77777777" w:rsidR="006A67E3" w:rsidRPr="00AB2F39" w:rsidRDefault="006A67E3" w:rsidP="006A67E3">
            <w:pPr>
              <w:rPr>
                <w:sz w:val="22"/>
                <w:szCs w:val="22"/>
              </w:rPr>
            </w:pPr>
          </w:p>
          <w:p w14:paraId="5640A13C" w14:textId="77777777" w:rsidR="006A67E3" w:rsidRDefault="006A67E3" w:rsidP="00CA6690">
            <w:pPr>
              <w:pStyle w:val="ListParagraph"/>
              <w:numPr>
                <w:ilvl w:val="0"/>
                <w:numId w:val="1"/>
              </w:numPr>
              <w:rPr>
                <w:sz w:val="22"/>
                <w:szCs w:val="22"/>
              </w:rPr>
            </w:pPr>
            <w:r w:rsidRPr="00D95CE1">
              <w:rPr>
                <w:sz w:val="22"/>
                <w:szCs w:val="22"/>
              </w:rPr>
              <w:t xml:space="preserve">Process and distribute incoming post and frank outgoing post </w:t>
            </w:r>
          </w:p>
          <w:p w14:paraId="087659A9" w14:textId="77777777" w:rsidR="006A67E3" w:rsidRPr="00D95CE1" w:rsidRDefault="006A67E3" w:rsidP="006A67E3">
            <w:pPr>
              <w:pStyle w:val="ListParagraph"/>
              <w:rPr>
                <w:sz w:val="22"/>
                <w:szCs w:val="22"/>
              </w:rPr>
            </w:pPr>
          </w:p>
          <w:p w14:paraId="3F5A5A39" w14:textId="77777777" w:rsidR="006A67E3" w:rsidRPr="00715AD5" w:rsidRDefault="006A67E3" w:rsidP="00CA6690">
            <w:pPr>
              <w:pStyle w:val="ListParagraph"/>
              <w:numPr>
                <w:ilvl w:val="0"/>
                <w:numId w:val="1"/>
              </w:numPr>
              <w:rPr>
                <w:sz w:val="22"/>
                <w:szCs w:val="22"/>
              </w:rPr>
            </w:pPr>
            <w:r w:rsidRPr="00715AD5">
              <w:rPr>
                <w:sz w:val="22"/>
                <w:szCs w:val="22"/>
              </w:rPr>
              <w:t xml:space="preserve">Carry out general admin duties e.g. </w:t>
            </w:r>
            <w:r>
              <w:rPr>
                <w:sz w:val="22"/>
                <w:szCs w:val="22"/>
              </w:rPr>
              <w:t>typing</w:t>
            </w:r>
            <w:r w:rsidRPr="00715AD5">
              <w:rPr>
                <w:sz w:val="22"/>
                <w:szCs w:val="22"/>
              </w:rPr>
              <w:t xml:space="preserve"> letters, filing and photocopying as required</w:t>
            </w:r>
          </w:p>
          <w:p w14:paraId="08440E88" w14:textId="77777777" w:rsidR="006A67E3" w:rsidRPr="00715AD5" w:rsidRDefault="006A67E3" w:rsidP="006A67E3">
            <w:pPr>
              <w:rPr>
                <w:sz w:val="22"/>
                <w:szCs w:val="22"/>
              </w:rPr>
            </w:pPr>
          </w:p>
          <w:p w14:paraId="35EE385F" w14:textId="77777777" w:rsidR="006A67E3" w:rsidRDefault="006A67E3" w:rsidP="00CA6690">
            <w:pPr>
              <w:pStyle w:val="ListParagraph"/>
              <w:numPr>
                <w:ilvl w:val="0"/>
                <w:numId w:val="1"/>
              </w:numPr>
              <w:rPr>
                <w:sz w:val="22"/>
                <w:szCs w:val="22"/>
              </w:rPr>
            </w:pPr>
            <w:r w:rsidRPr="00D95CE1">
              <w:rPr>
                <w:sz w:val="22"/>
                <w:szCs w:val="22"/>
              </w:rPr>
              <w:t>Assist in the upkeep of contact records, including student, staff</w:t>
            </w:r>
            <w:r>
              <w:rPr>
                <w:sz w:val="22"/>
                <w:szCs w:val="22"/>
              </w:rPr>
              <w:t>.</w:t>
            </w:r>
          </w:p>
          <w:p w14:paraId="0EF55A80" w14:textId="77777777" w:rsidR="006A67E3" w:rsidRPr="00D95CE1" w:rsidRDefault="006A67E3" w:rsidP="006A67E3">
            <w:pPr>
              <w:pStyle w:val="ListParagraph"/>
              <w:rPr>
                <w:sz w:val="22"/>
                <w:szCs w:val="22"/>
              </w:rPr>
            </w:pPr>
          </w:p>
          <w:p w14:paraId="759D86A3" w14:textId="77777777" w:rsidR="006A67E3" w:rsidRDefault="006A67E3" w:rsidP="00CA6690">
            <w:pPr>
              <w:pStyle w:val="ListParagraph"/>
              <w:numPr>
                <w:ilvl w:val="0"/>
                <w:numId w:val="1"/>
              </w:numPr>
              <w:rPr>
                <w:sz w:val="22"/>
                <w:szCs w:val="22"/>
              </w:rPr>
            </w:pPr>
            <w:r w:rsidRPr="00D95CE1">
              <w:rPr>
                <w:sz w:val="22"/>
                <w:szCs w:val="22"/>
              </w:rPr>
              <w:t xml:space="preserve">Create mailing labels as required </w:t>
            </w:r>
          </w:p>
          <w:p w14:paraId="37430683" w14:textId="77777777" w:rsidR="006A67E3" w:rsidRPr="00D95CE1" w:rsidRDefault="006A67E3" w:rsidP="006A67E3">
            <w:pPr>
              <w:pStyle w:val="ListParagraph"/>
              <w:rPr>
                <w:sz w:val="22"/>
                <w:szCs w:val="22"/>
              </w:rPr>
            </w:pPr>
          </w:p>
          <w:p w14:paraId="215DADA1" w14:textId="77777777" w:rsidR="006A67E3" w:rsidRDefault="006A67E3" w:rsidP="00CA6690">
            <w:pPr>
              <w:pStyle w:val="ListParagraph"/>
              <w:numPr>
                <w:ilvl w:val="0"/>
                <w:numId w:val="1"/>
              </w:numPr>
              <w:rPr>
                <w:sz w:val="22"/>
                <w:szCs w:val="22"/>
              </w:rPr>
            </w:pPr>
            <w:r w:rsidRPr="00D95CE1">
              <w:rPr>
                <w:sz w:val="22"/>
                <w:szCs w:val="22"/>
              </w:rPr>
              <w:t>Maintaining a clean, tidy and orderly admin office</w:t>
            </w:r>
          </w:p>
          <w:p w14:paraId="21DAAB65" w14:textId="77777777" w:rsidR="006A67E3" w:rsidRPr="00AB2F39" w:rsidRDefault="006A67E3" w:rsidP="006A67E3">
            <w:pPr>
              <w:pStyle w:val="ListParagraph"/>
              <w:rPr>
                <w:sz w:val="22"/>
                <w:szCs w:val="22"/>
              </w:rPr>
            </w:pPr>
          </w:p>
          <w:p w14:paraId="5CEDF41E" w14:textId="77777777" w:rsidR="006A67E3" w:rsidRPr="00715AD5" w:rsidRDefault="006A67E3" w:rsidP="00CA6690">
            <w:pPr>
              <w:pStyle w:val="ListParagraph"/>
              <w:numPr>
                <w:ilvl w:val="0"/>
                <w:numId w:val="1"/>
              </w:numPr>
              <w:rPr>
                <w:sz w:val="22"/>
                <w:szCs w:val="22"/>
              </w:rPr>
            </w:pPr>
            <w:r w:rsidRPr="00AB2F39">
              <w:rPr>
                <w:sz w:val="22"/>
                <w:szCs w:val="22"/>
              </w:rPr>
              <w:t>To administer first aid and medicine to pupils as required, in keeping with the school’s policy</w:t>
            </w:r>
          </w:p>
          <w:p w14:paraId="55393439" w14:textId="0E954733" w:rsidR="00B76DD7" w:rsidRDefault="00B76DD7" w:rsidP="00397FE1">
            <w:pPr>
              <w:widowControl w:val="0"/>
              <w:rPr>
                <w:color w:val="000000"/>
              </w:rPr>
            </w:pPr>
          </w:p>
          <w:p w14:paraId="1FC10FC9" w14:textId="77777777" w:rsidR="00B76DD7" w:rsidRPr="00397FE1" w:rsidRDefault="00B76DD7" w:rsidP="00397FE1">
            <w:pPr>
              <w:widowControl w:val="0"/>
              <w:rPr>
                <w:color w:val="000000"/>
              </w:rPr>
            </w:pPr>
          </w:p>
          <w:p w14:paraId="488EF7C8" w14:textId="76460149" w:rsidR="00037D07" w:rsidRPr="00901703" w:rsidRDefault="00037D07" w:rsidP="00037D07">
            <w:pPr>
              <w:jc w:val="both"/>
              <w:rPr>
                <w:rFonts w:asciiTheme="minorHAnsi" w:hAnsiTheme="minorHAnsi" w:cstheme="minorHAnsi"/>
                <w:sz w:val="22"/>
                <w:szCs w:val="22"/>
              </w:rPr>
            </w:pPr>
            <w:r w:rsidRPr="00901703">
              <w:rPr>
                <w:rFonts w:asciiTheme="minorHAnsi" w:hAnsiTheme="minorHAnsi" w:cstheme="minorHAnsi"/>
                <w:sz w:val="22"/>
                <w:szCs w:val="22"/>
              </w:rPr>
              <w:t xml:space="preserve">It is the Trust’s intention that this job description is seen as a guide to the major areas and duties for which the </w:t>
            </w:r>
            <w:r w:rsidR="00EE39F2">
              <w:rPr>
                <w:rFonts w:asciiTheme="minorHAnsi" w:hAnsiTheme="minorHAnsi" w:cstheme="minorHAnsi"/>
                <w:sz w:val="22"/>
                <w:szCs w:val="22"/>
              </w:rPr>
              <w:t>Cover Manger/Administrator</w:t>
            </w:r>
            <w:r w:rsidR="001475EC">
              <w:rPr>
                <w:rFonts w:asciiTheme="minorHAnsi" w:hAnsiTheme="minorHAnsi" w:cstheme="minorHAnsi"/>
                <w:sz w:val="22"/>
                <w:szCs w:val="22"/>
              </w:rPr>
              <w:t xml:space="preserve"> </w:t>
            </w:r>
            <w:r w:rsidRPr="00901703">
              <w:rPr>
                <w:rFonts w:asciiTheme="minorHAnsi" w:hAnsiTheme="minorHAnsi" w:cstheme="minorHAnsi"/>
                <w:sz w:val="22"/>
                <w:szCs w:val="22"/>
              </w:rPr>
              <w:t>is accountable.  However, this may change and the post holder’s obli</w:t>
            </w:r>
            <w:r w:rsidR="000F4C90" w:rsidRPr="00901703">
              <w:rPr>
                <w:rFonts w:asciiTheme="minorHAnsi" w:hAnsiTheme="minorHAnsi" w:cstheme="minorHAnsi"/>
                <w:sz w:val="22"/>
                <w:szCs w:val="22"/>
              </w:rPr>
              <w:t>gations will vary and develop. T</w:t>
            </w:r>
            <w:r w:rsidR="00E610D8" w:rsidRPr="00901703">
              <w:rPr>
                <w:rFonts w:asciiTheme="minorHAnsi" w:hAnsiTheme="minorHAnsi" w:cstheme="minorHAnsi"/>
                <w:sz w:val="22"/>
                <w:szCs w:val="22"/>
              </w:rPr>
              <w:t xml:space="preserve">he post holder is required to perform other reasonable duties which are assigned from time to time.  </w:t>
            </w:r>
            <w:r w:rsidRPr="00901703">
              <w:rPr>
                <w:rFonts w:asciiTheme="minorHAnsi" w:hAnsiTheme="minorHAnsi" w:cstheme="minorHAnsi"/>
                <w:sz w:val="22"/>
                <w:szCs w:val="22"/>
              </w:rPr>
              <w:t>The job description should be seen as a guide and not as a permanent, definitive and exhaustive statement.</w:t>
            </w:r>
          </w:p>
          <w:p w14:paraId="4A5F2A3E" w14:textId="259F6D17" w:rsidR="00447A7B" w:rsidRDefault="00447A7B" w:rsidP="00037D07">
            <w:pPr>
              <w:jc w:val="both"/>
              <w:rPr>
                <w:rFonts w:asciiTheme="minorHAnsi" w:hAnsiTheme="minorHAnsi" w:cstheme="minorHAnsi"/>
                <w:sz w:val="22"/>
                <w:szCs w:val="22"/>
              </w:rPr>
            </w:pPr>
          </w:p>
          <w:p w14:paraId="7028DE99" w14:textId="6AF08C37" w:rsidR="0057496D" w:rsidRDefault="0057496D" w:rsidP="00037D07">
            <w:pPr>
              <w:jc w:val="both"/>
              <w:rPr>
                <w:rFonts w:asciiTheme="minorHAnsi" w:hAnsiTheme="minorHAnsi" w:cstheme="minorHAnsi"/>
                <w:sz w:val="22"/>
                <w:szCs w:val="22"/>
              </w:rPr>
            </w:pPr>
          </w:p>
          <w:p w14:paraId="294004E8" w14:textId="5AE4C46F" w:rsidR="0057496D" w:rsidRDefault="0057496D" w:rsidP="00037D07">
            <w:pPr>
              <w:jc w:val="both"/>
              <w:rPr>
                <w:rFonts w:asciiTheme="minorHAnsi" w:hAnsiTheme="minorHAnsi" w:cstheme="minorHAnsi"/>
                <w:sz w:val="22"/>
                <w:szCs w:val="22"/>
              </w:rPr>
            </w:pPr>
          </w:p>
          <w:p w14:paraId="1550AEF8" w14:textId="77777777" w:rsidR="0057496D" w:rsidRDefault="0057496D" w:rsidP="00037D07">
            <w:pPr>
              <w:jc w:val="both"/>
              <w:rPr>
                <w:rFonts w:asciiTheme="minorHAnsi" w:hAnsiTheme="minorHAnsi" w:cstheme="minorHAnsi"/>
                <w:sz w:val="22"/>
                <w:szCs w:val="22"/>
              </w:rPr>
            </w:pPr>
          </w:p>
          <w:p w14:paraId="2A7435B3" w14:textId="77777777" w:rsidR="0057496D" w:rsidRPr="00901703" w:rsidRDefault="0057496D" w:rsidP="00037D07">
            <w:pPr>
              <w:jc w:val="both"/>
              <w:rPr>
                <w:rFonts w:asciiTheme="minorHAnsi" w:hAnsiTheme="minorHAnsi" w:cstheme="minorHAnsi"/>
                <w:sz w:val="22"/>
                <w:szCs w:val="22"/>
              </w:rPr>
            </w:pPr>
          </w:p>
          <w:p w14:paraId="319A5D60" w14:textId="77777777" w:rsidR="00447A7B" w:rsidRPr="00901703" w:rsidRDefault="00447A7B" w:rsidP="00447A7B">
            <w:pPr>
              <w:jc w:val="both"/>
              <w:rPr>
                <w:rFonts w:asciiTheme="minorHAnsi" w:hAnsiTheme="minorHAnsi" w:cstheme="minorHAnsi"/>
                <w:b/>
                <w:color w:val="1F4E79" w:themeColor="accent1" w:themeShade="80"/>
                <w:sz w:val="22"/>
                <w:szCs w:val="22"/>
              </w:rPr>
            </w:pPr>
            <w:r w:rsidRPr="00901703">
              <w:rPr>
                <w:rFonts w:asciiTheme="minorHAnsi" w:hAnsiTheme="minorHAnsi" w:cstheme="minorHAnsi"/>
                <w:b/>
                <w:color w:val="1F4E79" w:themeColor="accent1" w:themeShade="80"/>
                <w:sz w:val="22"/>
                <w:szCs w:val="22"/>
              </w:rPr>
              <w:lastRenderedPageBreak/>
              <w:t>Safeguarding:</w:t>
            </w:r>
          </w:p>
          <w:p w14:paraId="33F88212" w14:textId="5333B55F" w:rsidR="00037D07" w:rsidRPr="00901703" w:rsidRDefault="00C43221" w:rsidP="007D7919">
            <w:pPr>
              <w:jc w:val="both"/>
              <w:rPr>
                <w:rFonts w:asciiTheme="minorHAnsi" w:hAnsiTheme="minorHAnsi" w:cstheme="minorHAnsi"/>
                <w:b/>
                <w:sz w:val="22"/>
                <w:szCs w:val="22"/>
              </w:rPr>
            </w:pPr>
            <w:r w:rsidRPr="00901703">
              <w:rPr>
                <w:rFonts w:asciiTheme="minorHAnsi" w:hAnsiTheme="minorHAnsi" w:cstheme="minorHAnsi"/>
                <w:sz w:val="22"/>
                <w:szCs w:val="22"/>
              </w:rPr>
              <w:t>The Bay Learning</w:t>
            </w:r>
            <w:r w:rsidR="00447A7B" w:rsidRPr="00901703">
              <w:rPr>
                <w:rFonts w:asciiTheme="minorHAnsi" w:hAnsiTheme="minorHAnsi" w:cstheme="minorHAnsi"/>
                <w:sz w:val="22"/>
                <w:szCs w:val="22"/>
              </w:rPr>
              <w:t xml:space="preserve"> Trust is committed to the safeguarding and promotion of the welfare of all children and young people in our care. All staff have a key role and responsibility in this area and will be subject to an Enhanced Disclosure check.</w:t>
            </w:r>
          </w:p>
        </w:tc>
      </w:tr>
      <w:tr w:rsidR="00291576" w:rsidRPr="00901703" w14:paraId="52E3962E" w14:textId="77777777" w:rsidTr="00A47AEB">
        <w:tc>
          <w:tcPr>
            <w:tcW w:w="9016" w:type="dxa"/>
            <w:tcBorders>
              <w:top w:val="nil"/>
            </w:tcBorders>
          </w:tcPr>
          <w:p w14:paraId="45290CF9" w14:textId="77777777" w:rsidR="00291576" w:rsidRPr="00901703" w:rsidRDefault="00291576" w:rsidP="00800A8B">
            <w:pPr>
              <w:autoSpaceDE w:val="0"/>
              <w:autoSpaceDN w:val="0"/>
              <w:adjustRightInd w:val="0"/>
              <w:rPr>
                <w:rFonts w:asciiTheme="minorHAnsi" w:hAnsiTheme="minorHAnsi" w:cstheme="minorHAnsi"/>
                <w:sz w:val="22"/>
                <w:szCs w:val="22"/>
              </w:rPr>
            </w:pPr>
          </w:p>
        </w:tc>
      </w:tr>
    </w:tbl>
    <w:p w14:paraId="516FAAE3" w14:textId="77777777" w:rsidR="00335CF9" w:rsidRDefault="00335CF9" w:rsidP="00750C09">
      <w:pPr>
        <w:rPr>
          <w:rFonts w:asciiTheme="minorHAnsi" w:hAnsiTheme="minorHAnsi" w:cstheme="minorHAnsi"/>
          <w:b/>
          <w:color w:val="1F4E79" w:themeColor="accent1" w:themeShade="80"/>
          <w:sz w:val="32"/>
          <w:szCs w:val="32"/>
        </w:rPr>
      </w:pPr>
    </w:p>
    <w:p w14:paraId="073C92A3" w14:textId="2610112D" w:rsidR="00750C09" w:rsidRPr="00750C09" w:rsidRDefault="00750C09" w:rsidP="00750C09">
      <w:pPr>
        <w:rPr>
          <w:rFonts w:asciiTheme="minorHAnsi" w:hAnsiTheme="minorHAnsi" w:cstheme="minorHAnsi"/>
          <w:b/>
          <w:color w:val="1F4E79" w:themeColor="accent1" w:themeShade="80"/>
          <w:sz w:val="32"/>
          <w:szCs w:val="32"/>
        </w:rPr>
      </w:pPr>
      <w:r w:rsidRPr="00750C09">
        <w:rPr>
          <w:rFonts w:asciiTheme="minorHAnsi" w:hAnsiTheme="minorHAnsi" w:cstheme="minorHAnsi"/>
          <w:b/>
          <w:color w:val="1F4E79" w:themeColor="accent1" w:themeShade="80"/>
          <w:sz w:val="32"/>
          <w:szCs w:val="32"/>
        </w:rPr>
        <w:t>Person Specification</w:t>
      </w:r>
    </w:p>
    <w:p w14:paraId="39D231E2" w14:textId="77777777" w:rsidR="00750C09" w:rsidRPr="00750C09" w:rsidRDefault="00750C09" w:rsidP="00750C09">
      <w:pPr>
        <w:rPr>
          <w:rFonts w:ascii="Tahoma" w:hAnsi="Tahoma" w:cs="Tahoma"/>
          <w:b/>
          <w:noProof/>
          <w:color w:val="1F4E79" w:themeColor="accent1" w:themeShade="80"/>
          <w:sz w:val="28"/>
          <w:szCs w:val="28"/>
        </w:rPr>
      </w:pPr>
      <w:r w:rsidRPr="00750C09">
        <w:rPr>
          <w:rFonts w:ascii="Tahoma" w:hAnsi="Tahoma" w:cs="Tahoma"/>
          <w:b/>
          <w:noProof/>
          <w:color w:val="1F4E79" w:themeColor="accent1" w:themeShade="80"/>
          <w:sz w:val="28"/>
          <w:szCs w:val="28"/>
        </w:rPr>
        <w:drawing>
          <wp:anchor distT="0" distB="0" distL="114300" distR="114300" simplePos="0" relativeHeight="251663360" behindDoc="0" locked="0" layoutInCell="1" allowOverlap="1" wp14:anchorId="4F836166" wp14:editId="7E3C6F8D">
            <wp:simplePos x="0" y="0"/>
            <wp:positionH relativeFrom="margin">
              <wp:align>right</wp:align>
            </wp:positionH>
            <wp:positionV relativeFrom="margin">
              <wp:posOffset>-533400</wp:posOffset>
            </wp:positionV>
            <wp:extent cx="910590" cy="1132840"/>
            <wp:effectExtent l="0" t="0" r="3810" b="0"/>
            <wp:wrapSquare wrapText="bothSides"/>
            <wp:docPr id="4" name="Picture 4" descr="C:\Users\tylercoleg\AppData\Local\Packages\Microsoft.MicrosoftEdge_8wekyb3d8bbwe\TempState\Downloads\Fa-MHS-104 Brand Identity [Logo] 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ylercoleg\AppData\Local\Packages\Microsoft.MicrosoftEdge_8wekyb3d8bbwe\TempState\Downloads\Fa-MHS-104 Brand Identity [Logo] Positive.jpg"/>
                    <pic:cNvPicPr>
                      <a:picLocks noChangeAspect="1" noChangeArrowheads="1"/>
                    </pic:cNvPicPr>
                  </pic:nvPicPr>
                  <pic:blipFill>
                    <a:blip r:embed="rId10">
                      <a:extLst>
                        <a:ext uri="{28A0092B-C50C-407E-A947-70E740481C1C}">
                          <a14:useLocalDpi xmlns:a14="http://schemas.microsoft.com/office/drawing/2010/main" val="0"/>
                        </a:ext>
                      </a:extLst>
                    </a:blip>
                    <a:srcRect r="64856"/>
                    <a:stretch>
                      <a:fillRect/>
                    </a:stretch>
                  </pic:blipFill>
                  <pic:spPr bwMode="auto">
                    <a:xfrm>
                      <a:off x="0" y="0"/>
                      <a:ext cx="910590" cy="1132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0C09">
        <w:rPr>
          <w:rFonts w:asciiTheme="minorHAnsi" w:hAnsiTheme="minorHAnsi" w:cstheme="minorHAnsi"/>
          <w:b/>
          <w:color w:val="1F4E79" w:themeColor="accent1" w:themeShade="80"/>
          <w:sz w:val="22"/>
          <w:szCs w:val="22"/>
        </w:rPr>
        <w:t>Personal attributes required (based on job description)</w:t>
      </w:r>
      <w:r w:rsidRPr="00750C09">
        <w:rPr>
          <w:rFonts w:ascii="Tahoma" w:hAnsi="Tahoma" w:cs="Tahoma"/>
          <w:b/>
          <w:noProof/>
          <w:color w:val="1F4E79" w:themeColor="accent1" w:themeShade="80"/>
          <w:sz w:val="28"/>
          <w:szCs w:val="28"/>
        </w:rPr>
        <w:t xml:space="preserve"> </w:t>
      </w:r>
    </w:p>
    <w:p w14:paraId="4FD08D8F" w14:textId="77777777" w:rsidR="00750C09" w:rsidRPr="00750C09" w:rsidRDefault="00750C09" w:rsidP="00750C09">
      <w:pPr>
        <w:rPr>
          <w:rFonts w:asciiTheme="minorHAnsi" w:hAnsiTheme="minorHAnsi" w:cstheme="minorHAnsi"/>
          <w:b/>
          <w:color w:val="1F4E79" w:themeColor="accent1" w:themeShade="80"/>
          <w:sz w:val="22"/>
          <w:szCs w:val="22"/>
        </w:rPr>
      </w:pPr>
    </w:p>
    <w:p w14:paraId="0ED3745A" w14:textId="77777777" w:rsidR="00750C09" w:rsidRPr="00750C09" w:rsidRDefault="00750C09" w:rsidP="00750C09">
      <w:pPr>
        <w:rPr>
          <w:rFonts w:asciiTheme="minorHAnsi" w:hAnsiTheme="minorHAnsi" w:cstheme="minorHAnsi"/>
          <w:color w:val="00B0F0"/>
          <w:sz w:val="22"/>
          <w:szCs w:val="22"/>
        </w:rPr>
      </w:pPr>
    </w:p>
    <w:tbl>
      <w:tblPr>
        <w:tblStyle w:val="TableGrid1"/>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1555"/>
        <w:gridCol w:w="3968"/>
        <w:gridCol w:w="3493"/>
      </w:tblGrid>
      <w:tr w:rsidR="00750C09" w:rsidRPr="00750C09" w14:paraId="75C6125B" w14:textId="77777777" w:rsidTr="00157CDB">
        <w:tc>
          <w:tcPr>
            <w:tcW w:w="1555" w:type="dxa"/>
            <w:shd w:val="clear" w:color="auto" w:fill="auto"/>
          </w:tcPr>
          <w:p w14:paraId="61236C85" w14:textId="77777777" w:rsidR="00750C09" w:rsidRPr="00750C09" w:rsidRDefault="00750C09" w:rsidP="00750C09">
            <w:pPr>
              <w:jc w:val="center"/>
              <w:rPr>
                <w:rFonts w:asciiTheme="minorHAnsi" w:hAnsiTheme="minorHAnsi" w:cstheme="minorHAnsi"/>
                <w:b/>
                <w:color w:val="00B0F0"/>
                <w:sz w:val="22"/>
                <w:szCs w:val="22"/>
              </w:rPr>
            </w:pPr>
          </w:p>
        </w:tc>
        <w:tc>
          <w:tcPr>
            <w:tcW w:w="3969" w:type="dxa"/>
            <w:shd w:val="clear" w:color="auto" w:fill="auto"/>
          </w:tcPr>
          <w:p w14:paraId="270723A1" w14:textId="77777777" w:rsidR="00750C09" w:rsidRPr="00750C09" w:rsidRDefault="00750C09" w:rsidP="00750C09">
            <w:pPr>
              <w:rPr>
                <w:rFonts w:asciiTheme="minorHAnsi" w:hAnsiTheme="minorHAnsi" w:cstheme="minorHAnsi"/>
                <w:b/>
                <w:color w:val="00B0F0"/>
                <w:sz w:val="22"/>
                <w:szCs w:val="22"/>
              </w:rPr>
            </w:pPr>
            <w:r w:rsidRPr="00750C09">
              <w:rPr>
                <w:rFonts w:asciiTheme="minorHAnsi" w:hAnsiTheme="minorHAnsi" w:cstheme="minorHAnsi"/>
                <w:b/>
                <w:color w:val="1F4E79" w:themeColor="accent1" w:themeShade="80"/>
                <w:sz w:val="22"/>
                <w:szCs w:val="22"/>
              </w:rPr>
              <w:t>Essential</w:t>
            </w:r>
          </w:p>
        </w:tc>
        <w:tc>
          <w:tcPr>
            <w:tcW w:w="3494" w:type="dxa"/>
            <w:shd w:val="clear" w:color="auto" w:fill="auto"/>
          </w:tcPr>
          <w:p w14:paraId="57EE8DE3" w14:textId="77777777" w:rsidR="00750C09" w:rsidRPr="00750C09" w:rsidRDefault="00750C09" w:rsidP="00750C09">
            <w:pPr>
              <w:rPr>
                <w:rFonts w:asciiTheme="minorHAnsi" w:hAnsiTheme="minorHAnsi" w:cstheme="minorHAnsi"/>
                <w:b/>
                <w:color w:val="00B0F0"/>
                <w:sz w:val="22"/>
                <w:szCs w:val="22"/>
              </w:rPr>
            </w:pPr>
            <w:r w:rsidRPr="00750C09">
              <w:rPr>
                <w:rFonts w:asciiTheme="minorHAnsi" w:hAnsiTheme="minorHAnsi" w:cstheme="minorHAnsi"/>
                <w:b/>
                <w:color w:val="1F4E79" w:themeColor="accent1" w:themeShade="80"/>
                <w:sz w:val="22"/>
                <w:szCs w:val="22"/>
              </w:rPr>
              <w:t>Desirables</w:t>
            </w:r>
          </w:p>
        </w:tc>
      </w:tr>
      <w:tr w:rsidR="00750C09" w:rsidRPr="00750C09" w14:paraId="6F5693E0" w14:textId="77777777" w:rsidTr="00157CDB">
        <w:tc>
          <w:tcPr>
            <w:tcW w:w="1555" w:type="dxa"/>
            <w:shd w:val="clear" w:color="auto" w:fill="auto"/>
            <w:vAlign w:val="center"/>
          </w:tcPr>
          <w:p w14:paraId="4ABB258B" w14:textId="77777777" w:rsidR="00750C09" w:rsidRPr="00750C09" w:rsidRDefault="00750C09" w:rsidP="00750C09">
            <w:pPr>
              <w:jc w:val="center"/>
              <w:rPr>
                <w:rFonts w:asciiTheme="minorHAnsi" w:eastAsia="Times New Roman" w:hAnsiTheme="minorHAnsi" w:cstheme="minorHAnsi"/>
                <w:b/>
                <w:color w:val="1F4E79" w:themeColor="accent1" w:themeShade="80"/>
                <w:sz w:val="22"/>
                <w:szCs w:val="22"/>
                <w:lang w:eastAsia="en-US"/>
              </w:rPr>
            </w:pPr>
            <w:r w:rsidRPr="00750C09">
              <w:rPr>
                <w:rFonts w:asciiTheme="minorHAnsi" w:eastAsia="Times New Roman" w:hAnsiTheme="minorHAnsi" w:cstheme="minorHAnsi"/>
                <w:b/>
                <w:color w:val="1F4E79" w:themeColor="accent1" w:themeShade="80"/>
                <w:sz w:val="22"/>
                <w:szCs w:val="22"/>
                <w:lang w:eastAsia="en-US"/>
              </w:rPr>
              <w:t>Qualifications</w:t>
            </w:r>
          </w:p>
          <w:p w14:paraId="089C2256" w14:textId="77777777" w:rsidR="00750C09" w:rsidRPr="00750C09" w:rsidRDefault="00750C09" w:rsidP="00750C09">
            <w:pPr>
              <w:jc w:val="center"/>
              <w:rPr>
                <w:rFonts w:asciiTheme="minorHAnsi" w:hAnsiTheme="minorHAnsi" w:cstheme="minorHAnsi"/>
                <w:b/>
                <w:color w:val="00B0F0"/>
                <w:sz w:val="22"/>
                <w:szCs w:val="22"/>
              </w:rPr>
            </w:pPr>
          </w:p>
        </w:tc>
        <w:tc>
          <w:tcPr>
            <w:tcW w:w="3969" w:type="dxa"/>
          </w:tcPr>
          <w:p w14:paraId="68DDF2BD" w14:textId="77777777" w:rsidR="00750C09" w:rsidRPr="00750C09" w:rsidRDefault="00750C09" w:rsidP="00CA6690">
            <w:pPr>
              <w:numPr>
                <w:ilvl w:val="0"/>
                <w:numId w:val="2"/>
              </w:numPr>
              <w:overflowPunct w:val="0"/>
              <w:autoSpaceDE w:val="0"/>
              <w:autoSpaceDN w:val="0"/>
              <w:adjustRightInd w:val="0"/>
              <w:ind w:left="321" w:hanging="321"/>
              <w:contextualSpacing/>
              <w:textAlignment w:val="baseline"/>
              <w:rPr>
                <w:rFonts w:asciiTheme="minorHAnsi" w:hAnsiTheme="minorHAnsi" w:cstheme="minorHAnsi"/>
                <w:sz w:val="22"/>
                <w:szCs w:val="22"/>
              </w:rPr>
            </w:pPr>
            <w:r w:rsidRPr="00750C09">
              <w:rPr>
                <w:rFonts w:asciiTheme="minorHAnsi" w:hAnsiTheme="minorHAnsi" w:cstheme="minorHAnsi"/>
                <w:sz w:val="22"/>
                <w:szCs w:val="22"/>
              </w:rPr>
              <w:t>GCSE Grade A-C (Maths and English)</w:t>
            </w:r>
          </w:p>
          <w:p w14:paraId="25B63107" w14:textId="77777777" w:rsidR="00750C09" w:rsidRPr="00750C09" w:rsidRDefault="00750C09" w:rsidP="00750C09">
            <w:pPr>
              <w:overflowPunct w:val="0"/>
              <w:autoSpaceDE w:val="0"/>
              <w:autoSpaceDN w:val="0"/>
              <w:adjustRightInd w:val="0"/>
              <w:ind w:left="321"/>
              <w:contextualSpacing/>
              <w:textAlignment w:val="baseline"/>
              <w:rPr>
                <w:rFonts w:asciiTheme="minorHAnsi" w:hAnsiTheme="minorHAnsi" w:cstheme="minorHAnsi"/>
                <w:sz w:val="22"/>
                <w:szCs w:val="22"/>
              </w:rPr>
            </w:pPr>
          </w:p>
        </w:tc>
        <w:tc>
          <w:tcPr>
            <w:tcW w:w="3494" w:type="dxa"/>
          </w:tcPr>
          <w:p w14:paraId="274724AC" w14:textId="77777777" w:rsidR="00750C09" w:rsidRPr="00750C09" w:rsidRDefault="00750C09" w:rsidP="00992A61">
            <w:pPr>
              <w:overflowPunct w:val="0"/>
              <w:autoSpaceDE w:val="0"/>
              <w:autoSpaceDN w:val="0"/>
              <w:adjustRightInd w:val="0"/>
              <w:ind w:left="360"/>
              <w:contextualSpacing/>
              <w:textAlignment w:val="baseline"/>
              <w:rPr>
                <w:rFonts w:asciiTheme="minorHAnsi" w:hAnsiTheme="minorHAnsi" w:cstheme="minorHAnsi"/>
                <w:sz w:val="22"/>
                <w:szCs w:val="22"/>
              </w:rPr>
            </w:pPr>
          </w:p>
        </w:tc>
      </w:tr>
      <w:tr w:rsidR="00750C09" w:rsidRPr="00750C09" w14:paraId="1F874652" w14:textId="77777777" w:rsidTr="00157CDB">
        <w:tc>
          <w:tcPr>
            <w:tcW w:w="1555" w:type="dxa"/>
            <w:shd w:val="clear" w:color="auto" w:fill="auto"/>
            <w:vAlign w:val="center"/>
          </w:tcPr>
          <w:p w14:paraId="6773FDD2" w14:textId="77777777" w:rsidR="00750C09" w:rsidRPr="00750C09" w:rsidRDefault="00750C09" w:rsidP="00750C09">
            <w:pPr>
              <w:jc w:val="center"/>
              <w:rPr>
                <w:rFonts w:asciiTheme="minorHAnsi" w:hAnsiTheme="minorHAnsi" w:cstheme="minorHAnsi"/>
                <w:b/>
                <w:color w:val="00B0F0"/>
                <w:sz w:val="22"/>
                <w:szCs w:val="22"/>
              </w:rPr>
            </w:pPr>
            <w:r w:rsidRPr="00750C09">
              <w:rPr>
                <w:rFonts w:asciiTheme="minorHAnsi" w:hAnsiTheme="minorHAnsi" w:cstheme="minorHAnsi"/>
                <w:b/>
                <w:color w:val="1F4E79" w:themeColor="accent1" w:themeShade="80"/>
                <w:sz w:val="22"/>
                <w:szCs w:val="22"/>
              </w:rPr>
              <w:t>Relevant Experience</w:t>
            </w:r>
          </w:p>
        </w:tc>
        <w:tc>
          <w:tcPr>
            <w:tcW w:w="3969" w:type="dxa"/>
          </w:tcPr>
          <w:p w14:paraId="67DD4E75" w14:textId="77777777" w:rsidR="00750C09" w:rsidRPr="00750C09" w:rsidRDefault="00750C09" w:rsidP="00750C09">
            <w:pPr>
              <w:overflowPunct w:val="0"/>
              <w:autoSpaceDE w:val="0"/>
              <w:autoSpaceDN w:val="0"/>
              <w:adjustRightInd w:val="0"/>
              <w:textAlignment w:val="baseline"/>
              <w:rPr>
                <w:rFonts w:asciiTheme="minorHAnsi" w:hAnsiTheme="minorHAnsi" w:cstheme="minorHAnsi"/>
                <w:sz w:val="22"/>
                <w:szCs w:val="22"/>
              </w:rPr>
            </w:pPr>
          </w:p>
          <w:p w14:paraId="1CC50E94" w14:textId="167AB2EE" w:rsidR="00750C09" w:rsidRPr="00750C09" w:rsidRDefault="00750C09" w:rsidP="00CA6690">
            <w:pPr>
              <w:numPr>
                <w:ilvl w:val="0"/>
                <w:numId w:val="3"/>
              </w:numPr>
              <w:overflowPunct w:val="0"/>
              <w:autoSpaceDE w:val="0"/>
              <w:autoSpaceDN w:val="0"/>
              <w:adjustRightInd w:val="0"/>
              <w:contextualSpacing/>
              <w:textAlignment w:val="baseline"/>
              <w:rPr>
                <w:rFonts w:asciiTheme="minorHAnsi" w:hAnsiTheme="minorHAnsi" w:cstheme="minorHAnsi"/>
                <w:sz w:val="22"/>
                <w:szCs w:val="22"/>
              </w:rPr>
            </w:pPr>
            <w:r w:rsidRPr="00750C09">
              <w:rPr>
                <w:rFonts w:asciiTheme="minorHAnsi" w:hAnsiTheme="minorHAnsi" w:cstheme="minorHAnsi"/>
                <w:sz w:val="22"/>
                <w:szCs w:val="22"/>
              </w:rPr>
              <w:t>Experience with data and record management systems</w:t>
            </w:r>
          </w:p>
        </w:tc>
        <w:tc>
          <w:tcPr>
            <w:tcW w:w="3494" w:type="dxa"/>
          </w:tcPr>
          <w:p w14:paraId="4ECCFF8F" w14:textId="77777777" w:rsidR="00750C09" w:rsidRPr="00750C09" w:rsidRDefault="00750C09" w:rsidP="00CA6690">
            <w:pPr>
              <w:numPr>
                <w:ilvl w:val="0"/>
                <w:numId w:val="3"/>
              </w:numPr>
              <w:overflowPunct w:val="0"/>
              <w:autoSpaceDE w:val="0"/>
              <w:autoSpaceDN w:val="0"/>
              <w:adjustRightInd w:val="0"/>
              <w:ind w:left="315" w:hanging="315"/>
              <w:contextualSpacing/>
              <w:textAlignment w:val="baseline"/>
              <w:rPr>
                <w:rFonts w:asciiTheme="minorHAnsi" w:hAnsiTheme="minorHAnsi" w:cstheme="minorHAnsi"/>
                <w:sz w:val="22"/>
                <w:szCs w:val="22"/>
              </w:rPr>
            </w:pPr>
            <w:r w:rsidRPr="00750C09">
              <w:rPr>
                <w:rFonts w:asciiTheme="minorHAnsi" w:hAnsiTheme="minorHAnsi" w:cstheme="minorHAnsi"/>
                <w:sz w:val="22"/>
                <w:szCs w:val="22"/>
              </w:rPr>
              <w:t>Evidence of successful team working</w:t>
            </w:r>
          </w:p>
          <w:p w14:paraId="3CBB2B0F" w14:textId="77777777" w:rsidR="00750C09" w:rsidRDefault="00750C09" w:rsidP="00CA6690">
            <w:pPr>
              <w:numPr>
                <w:ilvl w:val="0"/>
                <w:numId w:val="3"/>
              </w:numPr>
              <w:overflowPunct w:val="0"/>
              <w:autoSpaceDE w:val="0"/>
              <w:autoSpaceDN w:val="0"/>
              <w:adjustRightInd w:val="0"/>
              <w:ind w:left="315" w:hanging="315"/>
              <w:contextualSpacing/>
              <w:textAlignment w:val="baseline"/>
              <w:rPr>
                <w:rFonts w:asciiTheme="minorHAnsi" w:hAnsiTheme="minorHAnsi" w:cstheme="minorHAnsi"/>
                <w:sz w:val="22"/>
                <w:szCs w:val="22"/>
              </w:rPr>
            </w:pPr>
            <w:r w:rsidRPr="00750C09">
              <w:rPr>
                <w:rFonts w:asciiTheme="minorHAnsi" w:hAnsiTheme="minorHAnsi" w:cstheme="minorHAnsi"/>
                <w:sz w:val="22"/>
                <w:szCs w:val="22"/>
              </w:rPr>
              <w:t>Administration in an education setting</w:t>
            </w:r>
          </w:p>
          <w:p w14:paraId="05155C6C" w14:textId="3E1813C4" w:rsidR="00750C09" w:rsidRPr="00750C09" w:rsidRDefault="00750C09" w:rsidP="00750C09">
            <w:pPr>
              <w:overflowPunct w:val="0"/>
              <w:autoSpaceDE w:val="0"/>
              <w:autoSpaceDN w:val="0"/>
              <w:adjustRightInd w:val="0"/>
              <w:contextualSpacing/>
              <w:textAlignment w:val="baseline"/>
              <w:rPr>
                <w:rFonts w:asciiTheme="minorHAnsi" w:hAnsiTheme="minorHAnsi" w:cstheme="minorHAnsi"/>
                <w:sz w:val="22"/>
                <w:szCs w:val="22"/>
              </w:rPr>
            </w:pPr>
          </w:p>
        </w:tc>
      </w:tr>
      <w:tr w:rsidR="00750C09" w:rsidRPr="00750C09" w14:paraId="2B312B67" w14:textId="77777777" w:rsidTr="00157CDB">
        <w:tc>
          <w:tcPr>
            <w:tcW w:w="1555" w:type="dxa"/>
            <w:shd w:val="clear" w:color="auto" w:fill="auto"/>
            <w:vAlign w:val="center"/>
          </w:tcPr>
          <w:p w14:paraId="23A17C47" w14:textId="77777777" w:rsidR="00750C09" w:rsidRPr="00750C09" w:rsidRDefault="00750C09" w:rsidP="00750C09">
            <w:pPr>
              <w:jc w:val="center"/>
              <w:rPr>
                <w:rFonts w:asciiTheme="minorHAnsi" w:hAnsiTheme="minorHAnsi" w:cstheme="minorHAnsi"/>
                <w:b/>
                <w:color w:val="00B0F0"/>
                <w:sz w:val="22"/>
                <w:szCs w:val="22"/>
              </w:rPr>
            </w:pPr>
            <w:r w:rsidRPr="00750C09">
              <w:rPr>
                <w:rFonts w:asciiTheme="minorHAnsi" w:hAnsiTheme="minorHAnsi" w:cstheme="minorHAnsi"/>
                <w:b/>
                <w:color w:val="1F4E79" w:themeColor="accent1" w:themeShade="80"/>
                <w:sz w:val="22"/>
                <w:szCs w:val="22"/>
              </w:rPr>
              <w:t>Knowledge</w:t>
            </w:r>
          </w:p>
        </w:tc>
        <w:tc>
          <w:tcPr>
            <w:tcW w:w="3969" w:type="dxa"/>
          </w:tcPr>
          <w:p w14:paraId="05296406" w14:textId="77777777" w:rsidR="00750C09" w:rsidRPr="00750C09" w:rsidRDefault="00750C09" w:rsidP="00CA6690">
            <w:pPr>
              <w:numPr>
                <w:ilvl w:val="0"/>
                <w:numId w:val="3"/>
              </w:numPr>
              <w:overflowPunct w:val="0"/>
              <w:autoSpaceDE w:val="0"/>
              <w:autoSpaceDN w:val="0"/>
              <w:adjustRightInd w:val="0"/>
              <w:ind w:left="315" w:hanging="315"/>
              <w:contextualSpacing/>
              <w:textAlignment w:val="baseline"/>
              <w:rPr>
                <w:rFonts w:asciiTheme="minorHAnsi" w:hAnsiTheme="minorHAnsi" w:cstheme="minorHAnsi"/>
                <w:sz w:val="22"/>
                <w:szCs w:val="22"/>
              </w:rPr>
            </w:pPr>
            <w:r w:rsidRPr="00750C09">
              <w:rPr>
                <w:sz w:val="22"/>
                <w:szCs w:val="22"/>
              </w:rPr>
              <w:t>Excellent working knowledge including MS Office (Word, Excel, Outlook)</w:t>
            </w:r>
          </w:p>
          <w:p w14:paraId="1FEEDE73" w14:textId="77777777" w:rsidR="00750C09" w:rsidRPr="00750C09" w:rsidRDefault="00750C09" w:rsidP="00CA6690">
            <w:pPr>
              <w:numPr>
                <w:ilvl w:val="0"/>
                <w:numId w:val="3"/>
              </w:numPr>
              <w:overflowPunct w:val="0"/>
              <w:autoSpaceDE w:val="0"/>
              <w:autoSpaceDN w:val="0"/>
              <w:adjustRightInd w:val="0"/>
              <w:ind w:left="315" w:hanging="315"/>
              <w:contextualSpacing/>
              <w:textAlignment w:val="baseline"/>
              <w:rPr>
                <w:rFonts w:asciiTheme="minorHAnsi" w:hAnsiTheme="minorHAnsi" w:cstheme="minorHAnsi"/>
                <w:sz w:val="22"/>
                <w:szCs w:val="22"/>
              </w:rPr>
            </w:pPr>
            <w:r w:rsidRPr="00750C09">
              <w:rPr>
                <w:sz w:val="22"/>
                <w:szCs w:val="22"/>
              </w:rPr>
              <w:t>Good organisation skills, ability to multi-task, prioritise effectively and work to tight deadlines</w:t>
            </w:r>
          </w:p>
        </w:tc>
        <w:tc>
          <w:tcPr>
            <w:tcW w:w="3494" w:type="dxa"/>
          </w:tcPr>
          <w:p w14:paraId="29D891F5" w14:textId="77777777" w:rsidR="00750C09" w:rsidRPr="00750C09" w:rsidRDefault="00750C09" w:rsidP="00CA6690">
            <w:pPr>
              <w:numPr>
                <w:ilvl w:val="0"/>
                <w:numId w:val="3"/>
              </w:numPr>
              <w:overflowPunct w:val="0"/>
              <w:autoSpaceDE w:val="0"/>
              <w:autoSpaceDN w:val="0"/>
              <w:adjustRightInd w:val="0"/>
              <w:ind w:left="315" w:hanging="315"/>
              <w:contextualSpacing/>
              <w:textAlignment w:val="baseline"/>
              <w:rPr>
                <w:rFonts w:asciiTheme="minorHAnsi" w:hAnsiTheme="minorHAnsi" w:cstheme="minorHAnsi"/>
                <w:sz w:val="22"/>
                <w:szCs w:val="22"/>
              </w:rPr>
            </w:pPr>
            <w:r w:rsidRPr="00750C09">
              <w:rPr>
                <w:rFonts w:asciiTheme="minorHAnsi" w:hAnsiTheme="minorHAnsi" w:cstheme="minorHAnsi"/>
                <w:sz w:val="22"/>
                <w:szCs w:val="22"/>
              </w:rPr>
              <w:t>Knowledge of education, schools, academies</w:t>
            </w:r>
          </w:p>
          <w:p w14:paraId="746435F9" w14:textId="77777777" w:rsidR="00750C09" w:rsidRPr="00750C09" w:rsidRDefault="00750C09" w:rsidP="00CA6690">
            <w:pPr>
              <w:numPr>
                <w:ilvl w:val="0"/>
                <w:numId w:val="3"/>
              </w:numPr>
              <w:overflowPunct w:val="0"/>
              <w:autoSpaceDE w:val="0"/>
              <w:autoSpaceDN w:val="0"/>
              <w:adjustRightInd w:val="0"/>
              <w:ind w:left="315" w:hanging="315"/>
              <w:contextualSpacing/>
              <w:textAlignment w:val="baseline"/>
              <w:rPr>
                <w:rFonts w:asciiTheme="minorHAnsi" w:hAnsiTheme="minorHAnsi" w:cstheme="minorHAnsi"/>
                <w:sz w:val="22"/>
                <w:szCs w:val="22"/>
              </w:rPr>
            </w:pPr>
            <w:r w:rsidRPr="00750C09">
              <w:rPr>
                <w:rFonts w:asciiTheme="minorHAnsi" w:hAnsiTheme="minorHAnsi" w:cstheme="minorHAnsi"/>
                <w:sz w:val="22"/>
                <w:szCs w:val="22"/>
              </w:rPr>
              <w:t xml:space="preserve">Knowledge of </w:t>
            </w:r>
            <w:proofErr w:type="gramStart"/>
            <w:r w:rsidRPr="00750C09">
              <w:rPr>
                <w:rFonts w:asciiTheme="minorHAnsi" w:hAnsiTheme="minorHAnsi" w:cstheme="minorHAnsi"/>
                <w:sz w:val="22"/>
                <w:szCs w:val="22"/>
              </w:rPr>
              <w:t>school based</w:t>
            </w:r>
            <w:proofErr w:type="gramEnd"/>
            <w:r w:rsidRPr="00750C09">
              <w:rPr>
                <w:rFonts w:asciiTheme="minorHAnsi" w:hAnsiTheme="minorHAnsi" w:cstheme="minorHAnsi"/>
                <w:sz w:val="22"/>
                <w:szCs w:val="22"/>
              </w:rPr>
              <w:t xml:space="preserve"> software</w:t>
            </w:r>
          </w:p>
          <w:p w14:paraId="5B782506" w14:textId="027A4A67" w:rsidR="00750C09" w:rsidRPr="00750C09" w:rsidRDefault="00750C09" w:rsidP="00CA6690">
            <w:pPr>
              <w:numPr>
                <w:ilvl w:val="0"/>
                <w:numId w:val="3"/>
              </w:numPr>
              <w:overflowPunct w:val="0"/>
              <w:autoSpaceDE w:val="0"/>
              <w:autoSpaceDN w:val="0"/>
              <w:adjustRightInd w:val="0"/>
              <w:ind w:left="315" w:hanging="315"/>
              <w:contextualSpacing/>
              <w:textAlignment w:val="baseline"/>
              <w:rPr>
                <w:rFonts w:asciiTheme="minorHAnsi" w:hAnsiTheme="minorHAnsi" w:cstheme="minorHAnsi"/>
                <w:sz w:val="22"/>
                <w:szCs w:val="22"/>
              </w:rPr>
            </w:pPr>
            <w:r w:rsidRPr="00750C09">
              <w:rPr>
                <w:rFonts w:asciiTheme="minorHAnsi" w:hAnsiTheme="minorHAnsi" w:cstheme="minorHAnsi"/>
                <w:sz w:val="22"/>
                <w:szCs w:val="22"/>
              </w:rPr>
              <w:t>Knowledge of safer recruitment in education and working together to safeguard children</w:t>
            </w:r>
          </w:p>
        </w:tc>
      </w:tr>
      <w:tr w:rsidR="00750C09" w:rsidRPr="00750C09" w14:paraId="5A594885" w14:textId="77777777" w:rsidTr="00157CDB">
        <w:tc>
          <w:tcPr>
            <w:tcW w:w="1555" w:type="dxa"/>
            <w:shd w:val="clear" w:color="auto" w:fill="auto"/>
            <w:vAlign w:val="center"/>
          </w:tcPr>
          <w:p w14:paraId="185AC831" w14:textId="77777777" w:rsidR="00750C09" w:rsidRPr="00750C09" w:rsidRDefault="00750C09" w:rsidP="00750C09">
            <w:pPr>
              <w:jc w:val="center"/>
              <w:rPr>
                <w:rFonts w:asciiTheme="minorHAnsi" w:hAnsiTheme="minorHAnsi" w:cstheme="minorHAnsi"/>
                <w:b/>
                <w:color w:val="00B0F0"/>
                <w:sz w:val="22"/>
                <w:szCs w:val="22"/>
              </w:rPr>
            </w:pPr>
            <w:r w:rsidRPr="00750C09">
              <w:rPr>
                <w:rFonts w:asciiTheme="minorHAnsi" w:hAnsiTheme="minorHAnsi" w:cstheme="minorHAnsi"/>
                <w:b/>
                <w:color w:val="1F4E79" w:themeColor="accent1" w:themeShade="80"/>
                <w:sz w:val="22"/>
                <w:szCs w:val="22"/>
              </w:rPr>
              <w:t>Skills</w:t>
            </w:r>
          </w:p>
        </w:tc>
        <w:tc>
          <w:tcPr>
            <w:tcW w:w="3969" w:type="dxa"/>
          </w:tcPr>
          <w:p w14:paraId="6DBEB4FF" w14:textId="77777777" w:rsidR="00750C09" w:rsidRPr="00750C09" w:rsidRDefault="00750C09" w:rsidP="00CA6690">
            <w:pPr>
              <w:numPr>
                <w:ilvl w:val="0"/>
                <w:numId w:val="4"/>
              </w:numPr>
              <w:overflowPunct w:val="0"/>
              <w:autoSpaceDE w:val="0"/>
              <w:autoSpaceDN w:val="0"/>
              <w:adjustRightInd w:val="0"/>
              <w:ind w:left="321" w:hanging="284"/>
              <w:contextualSpacing/>
              <w:textAlignment w:val="baseline"/>
              <w:rPr>
                <w:rFonts w:asciiTheme="minorHAnsi" w:hAnsiTheme="minorHAnsi" w:cstheme="minorHAnsi"/>
                <w:sz w:val="22"/>
                <w:szCs w:val="22"/>
              </w:rPr>
            </w:pPr>
            <w:r w:rsidRPr="00750C09">
              <w:rPr>
                <w:sz w:val="22"/>
                <w:szCs w:val="22"/>
              </w:rPr>
              <w:t>Excellent interpersonal, oral and written communication skills</w:t>
            </w:r>
          </w:p>
          <w:p w14:paraId="4832997D" w14:textId="77777777" w:rsidR="00750C09" w:rsidRPr="00750C09" w:rsidRDefault="00750C09" w:rsidP="00CA6690">
            <w:pPr>
              <w:numPr>
                <w:ilvl w:val="0"/>
                <w:numId w:val="4"/>
              </w:numPr>
              <w:overflowPunct w:val="0"/>
              <w:autoSpaceDE w:val="0"/>
              <w:autoSpaceDN w:val="0"/>
              <w:adjustRightInd w:val="0"/>
              <w:ind w:left="321" w:hanging="284"/>
              <w:contextualSpacing/>
              <w:textAlignment w:val="baseline"/>
              <w:rPr>
                <w:rFonts w:asciiTheme="minorHAnsi" w:hAnsiTheme="minorHAnsi" w:cstheme="minorHAnsi"/>
                <w:sz w:val="22"/>
                <w:szCs w:val="22"/>
              </w:rPr>
            </w:pPr>
            <w:r w:rsidRPr="00750C09">
              <w:rPr>
                <w:sz w:val="22"/>
                <w:szCs w:val="22"/>
              </w:rPr>
              <w:t>Ability to work independently and as part of a small office team</w:t>
            </w:r>
          </w:p>
        </w:tc>
        <w:tc>
          <w:tcPr>
            <w:tcW w:w="3494" w:type="dxa"/>
          </w:tcPr>
          <w:p w14:paraId="76A9606A" w14:textId="77777777" w:rsidR="0057496D" w:rsidRDefault="00750C09" w:rsidP="0057496D">
            <w:pPr>
              <w:numPr>
                <w:ilvl w:val="0"/>
                <w:numId w:val="5"/>
              </w:numPr>
              <w:overflowPunct w:val="0"/>
              <w:autoSpaceDE w:val="0"/>
              <w:autoSpaceDN w:val="0"/>
              <w:adjustRightInd w:val="0"/>
              <w:contextualSpacing/>
              <w:textAlignment w:val="baseline"/>
              <w:rPr>
                <w:rFonts w:asciiTheme="minorHAnsi" w:hAnsiTheme="minorHAnsi" w:cstheme="minorHAnsi"/>
                <w:sz w:val="22"/>
                <w:szCs w:val="22"/>
              </w:rPr>
            </w:pPr>
            <w:r w:rsidRPr="00750C09">
              <w:rPr>
                <w:rFonts w:asciiTheme="minorHAnsi" w:hAnsiTheme="minorHAnsi" w:cstheme="minorHAnsi"/>
                <w:sz w:val="22"/>
                <w:szCs w:val="22"/>
              </w:rPr>
              <w:t>Advanced Excel and Word processing skills</w:t>
            </w:r>
            <w:r w:rsidR="0057496D" w:rsidRPr="00750C09">
              <w:rPr>
                <w:rFonts w:asciiTheme="minorHAnsi" w:hAnsiTheme="minorHAnsi" w:cstheme="minorHAnsi"/>
                <w:sz w:val="22"/>
                <w:szCs w:val="22"/>
              </w:rPr>
              <w:t xml:space="preserve"> </w:t>
            </w:r>
          </w:p>
          <w:p w14:paraId="4FEF99F7" w14:textId="32AECADD" w:rsidR="0057496D" w:rsidRPr="00750C09" w:rsidRDefault="0057496D" w:rsidP="0057496D">
            <w:pPr>
              <w:numPr>
                <w:ilvl w:val="0"/>
                <w:numId w:val="5"/>
              </w:numPr>
              <w:overflowPunct w:val="0"/>
              <w:autoSpaceDE w:val="0"/>
              <w:autoSpaceDN w:val="0"/>
              <w:adjustRightInd w:val="0"/>
              <w:contextualSpacing/>
              <w:textAlignment w:val="baseline"/>
              <w:rPr>
                <w:rFonts w:asciiTheme="minorHAnsi" w:hAnsiTheme="minorHAnsi" w:cstheme="minorHAnsi"/>
                <w:sz w:val="22"/>
                <w:szCs w:val="22"/>
              </w:rPr>
            </w:pPr>
            <w:r w:rsidRPr="00750C09">
              <w:rPr>
                <w:rFonts w:asciiTheme="minorHAnsi" w:hAnsiTheme="minorHAnsi" w:cstheme="minorHAnsi"/>
                <w:sz w:val="22"/>
                <w:szCs w:val="22"/>
              </w:rPr>
              <w:t>Experience of school systems</w:t>
            </w:r>
            <w:r>
              <w:rPr>
                <w:rFonts w:asciiTheme="minorHAnsi" w:hAnsiTheme="minorHAnsi" w:cstheme="minorHAnsi"/>
                <w:sz w:val="22"/>
                <w:szCs w:val="22"/>
              </w:rPr>
              <w:t xml:space="preserve"> including Sims </w:t>
            </w:r>
          </w:p>
          <w:p w14:paraId="58373E2E" w14:textId="77777777" w:rsidR="00750C09" w:rsidRPr="00750C09" w:rsidRDefault="00750C09" w:rsidP="0057496D">
            <w:pPr>
              <w:overflowPunct w:val="0"/>
              <w:autoSpaceDE w:val="0"/>
              <w:autoSpaceDN w:val="0"/>
              <w:adjustRightInd w:val="0"/>
              <w:ind w:left="315"/>
              <w:contextualSpacing/>
              <w:textAlignment w:val="baseline"/>
              <w:rPr>
                <w:rFonts w:asciiTheme="minorHAnsi" w:hAnsiTheme="minorHAnsi" w:cstheme="minorHAnsi"/>
                <w:sz w:val="22"/>
                <w:szCs w:val="22"/>
              </w:rPr>
            </w:pPr>
          </w:p>
        </w:tc>
      </w:tr>
      <w:tr w:rsidR="00750C09" w:rsidRPr="00750C09" w14:paraId="04DE0E0D" w14:textId="77777777" w:rsidTr="00157CDB">
        <w:tc>
          <w:tcPr>
            <w:tcW w:w="1555" w:type="dxa"/>
            <w:shd w:val="clear" w:color="auto" w:fill="auto"/>
            <w:vAlign w:val="center"/>
          </w:tcPr>
          <w:p w14:paraId="2E40000B" w14:textId="77777777" w:rsidR="00750C09" w:rsidRPr="00750C09" w:rsidRDefault="00750C09" w:rsidP="00750C09">
            <w:pPr>
              <w:jc w:val="center"/>
              <w:rPr>
                <w:rFonts w:asciiTheme="minorHAnsi" w:hAnsiTheme="minorHAnsi" w:cstheme="minorHAnsi"/>
                <w:b/>
                <w:color w:val="00B0F0"/>
                <w:sz w:val="22"/>
                <w:szCs w:val="22"/>
              </w:rPr>
            </w:pPr>
            <w:r w:rsidRPr="00750C09">
              <w:rPr>
                <w:rFonts w:asciiTheme="minorHAnsi" w:hAnsiTheme="minorHAnsi" w:cstheme="minorHAnsi"/>
                <w:b/>
                <w:color w:val="1F4E79" w:themeColor="accent1" w:themeShade="80"/>
                <w:sz w:val="22"/>
                <w:szCs w:val="22"/>
              </w:rPr>
              <w:t>Personal Qualities</w:t>
            </w:r>
          </w:p>
        </w:tc>
        <w:tc>
          <w:tcPr>
            <w:tcW w:w="3969" w:type="dxa"/>
          </w:tcPr>
          <w:p w14:paraId="684E64C9" w14:textId="77777777" w:rsidR="00750C09" w:rsidRPr="00750C09" w:rsidRDefault="00750C09" w:rsidP="00CA6690">
            <w:pPr>
              <w:numPr>
                <w:ilvl w:val="0"/>
                <w:numId w:val="5"/>
              </w:numPr>
              <w:overflowPunct w:val="0"/>
              <w:autoSpaceDE w:val="0"/>
              <w:autoSpaceDN w:val="0"/>
              <w:adjustRightInd w:val="0"/>
              <w:ind w:left="321" w:hanging="321"/>
              <w:contextualSpacing/>
              <w:textAlignment w:val="baseline"/>
              <w:rPr>
                <w:rFonts w:asciiTheme="minorHAnsi" w:hAnsiTheme="minorHAnsi" w:cstheme="minorHAnsi"/>
                <w:sz w:val="22"/>
                <w:szCs w:val="22"/>
              </w:rPr>
            </w:pPr>
            <w:r w:rsidRPr="00750C09">
              <w:rPr>
                <w:rFonts w:asciiTheme="minorHAnsi" w:hAnsiTheme="minorHAnsi" w:cstheme="minorHAnsi"/>
                <w:sz w:val="22"/>
                <w:szCs w:val="22"/>
              </w:rPr>
              <w:t>Able to work on own initiative and take responsibility for individual pieces of work</w:t>
            </w:r>
          </w:p>
          <w:p w14:paraId="227D551A" w14:textId="77777777" w:rsidR="00750C09" w:rsidRPr="00750C09" w:rsidRDefault="00750C09" w:rsidP="00CA6690">
            <w:pPr>
              <w:numPr>
                <w:ilvl w:val="0"/>
                <w:numId w:val="5"/>
              </w:numPr>
              <w:overflowPunct w:val="0"/>
              <w:autoSpaceDE w:val="0"/>
              <w:autoSpaceDN w:val="0"/>
              <w:adjustRightInd w:val="0"/>
              <w:ind w:left="321" w:hanging="321"/>
              <w:contextualSpacing/>
              <w:textAlignment w:val="baseline"/>
              <w:rPr>
                <w:rFonts w:asciiTheme="minorHAnsi" w:hAnsiTheme="minorHAnsi" w:cstheme="minorHAnsi"/>
                <w:sz w:val="22"/>
                <w:szCs w:val="22"/>
              </w:rPr>
            </w:pPr>
            <w:r w:rsidRPr="00750C09">
              <w:rPr>
                <w:rFonts w:asciiTheme="minorHAnsi" w:hAnsiTheme="minorHAnsi" w:cstheme="minorHAnsi"/>
                <w:sz w:val="22"/>
                <w:szCs w:val="22"/>
              </w:rPr>
              <w:t>Able to work effectively and sensitively with a wide range of people</w:t>
            </w:r>
          </w:p>
          <w:p w14:paraId="3D36975E" w14:textId="77777777" w:rsidR="00750C09" w:rsidRPr="00750C09" w:rsidRDefault="00750C09" w:rsidP="00CA6690">
            <w:pPr>
              <w:numPr>
                <w:ilvl w:val="0"/>
                <w:numId w:val="5"/>
              </w:numPr>
              <w:overflowPunct w:val="0"/>
              <w:autoSpaceDE w:val="0"/>
              <w:autoSpaceDN w:val="0"/>
              <w:adjustRightInd w:val="0"/>
              <w:ind w:left="321" w:hanging="321"/>
              <w:contextualSpacing/>
              <w:textAlignment w:val="baseline"/>
              <w:rPr>
                <w:rFonts w:asciiTheme="minorHAnsi" w:hAnsiTheme="minorHAnsi" w:cstheme="minorHAnsi"/>
                <w:sz w:val="22"/>
                <w:szCs w:val="22"/>
              </w:rPr>
            </w:pPr>
            <w:r w:rsidRPr="00750C09">
              <w:rPr>
                <w:rFonts w:asciiTheme="minorHAnsi" w:hAnsiTheme="minorHAnsi" w:cstheme="minorHAnsi"/>
                <w:sz w:val="22"/>
                <w:szCs w:val="22"/>
              </w:rPr>
              <w:t>Keen attention to detail and accuracy</w:t>
            </w:r>
          </w:p>
          <w:p w14:paraId="7259D194" w14:textId="77777777" w:rsidR="00750C09" w:rsidRPr="00750C09" w:rsidRDefault="00750C09" w:rsidP="00CA6690">
            <w:pPr>
              <w:numPr>
                <w:ilvl w:val="0"/>
                <w:numId w:val="5"/>
              </w:numPr>
              <w:overflowPunct w:val="0"/>
              <w:autoSpaceDE w:val="0"/>
              <w:autoSpaceDN w:val="0"/>
              <w:adjustRightInd w:val="0"/>
              <w:ind w:left="321" w:hanging="321"/>
              <w:contextualSpacing/>
              <w:textAlignment w:val="baseline"/>
              <w:rPr>
                <w:rFonts w:asciiTheme="minorHAnsi" w:hAnsiTheme="minorHAnsi" w:cstheme="minorHAnsi"/>
                <w:sz w:val="22"/>
                <w:szCs w:val="22"/>
              </w:rPr>
            </w:pPr>
            <w:r w:rsidRPr="00750C09">
              <w:rPr>
                <w:rFonts w:asciiTheme="minorHAnsi" w:hAnsiTheme="minorHAnsi" w:cstheme="minorHAnsi"/>
                <w:sz w:val="22"/>
                <w:szCs w:val="22"/>
              </w:rPr>
              <w:t>Highly confidential</w:t>
            </w:r>
          </w:p>
          <w:p w14:paraId="7ACA1233" w14:textId="77777777" w:rsidR="00750C09" w:rsidRPr="00750C09" w:rsidRDefault="00750C09" w:rsidP="00CA6690">
            <w:pPr>
              <w:numPr>
                <w:ilvl w:val="0"/>
                <w:numId w:val="5"/>
              </w:numPr>
              <w:overflowPunct w:val="0"/>
              <w:autoSpaceDE w:val="0"/>
              <w:autoSpaceDN w:val="0"/>
              <w:adjustRightInd w:val="0"/>
              <w:ind w:left="321" w:hanging="321"/>
              <w:contextualSpacing/>
              <w:textAlignment w:val="baseline"/>
              <w:rPr>
                <w:rFonts w:asciiTheme="minorHAnsi" w:hAnsiTheme="minorHAnsi" w:cstheme="minorHAnsi"/>
                <w:sz w:val="22"/>
                <w:szCs w:val="22"/>
              </w:rPr>
            </w:pPr>
            <w:r w:rsidRPr="00750C09">
              <w:rPr>
                <w:rFonts w:asciiTheme="minorHAnsi" w:hAnsiTheme="minorHAnsi" w:cstheme="minorHAnsi"/>
                <w:sz w:val="22"/>
                <w:szCs w:val="22"/>
              </w:rPr>
              <w:t>Committed &amp; hard working</w:t>
            </w:r>
          </w:p>
          <w:p w14:paraId="35291D0C" w14:textId="77777777" w:rsidR="00750C09" w:rsidRPr="00750C09" w:rsidRDefault="00750C09" w:rsidP="00CA6690">
            <w:pPr>
              <w:numPr>
                <w:ilvl w:val="0"/>
                <w:numId w:val="5"/>
              </w:numPr>
              <w:overflowPunct w:val="0"/>
              <w:autoSpaceDE w:val="0"/>
              <w:autoSpaceDN w:val="0"/>
              <w:adjustRightInd w:val="0"/>
              <w:ind w:left="321" w:hanging="321"/>
              <w:contextualSpacing/>
              <w:textAlignment w:val="baseline"/>
              <w:rPr>
                <w:rFonts w:asciiTheme="minorHAnsi" w:hAnsiTheme="minorHAnsi" w:cstheme="minorHAnsi"/>
                <w:sz w:val="22"/>
                <w:szCs w:val="22"/>
              </w:rPr>
            </w:pPr>
            <w:r w:rsidRPr="00750C09">
              <w:rPr>
                <w:rFonts w:asciiTheme="minorHAnsi" w:hAnsiTheme="minorHAnsi" w:cstheme="minorHAnsi"/>
                <w:sz w:val="22"/>
                <w:szCs w:val="22"/>
              </w:rPr>
              <w:t>Flexible and responsive to change</w:t>
            </w:r>
          </w:p>
          <w:p w14:paraId="054C2C35" w14:textId="77777777" w:rsidR="00750C09" w:rsidRPr="00750C09" w:rsidRDefault="00750C09" w:rsidP="00CA6690">
            <w:pPr>
              <w:numPr>
                <w:ilvl w:val="0"/>
                <w:numId w:val="5"/>
              </w:numPr>
              <w:overflowPunct w:val="0"/>
              <w:autoSpaceDE w:val="0"/>
              <w:autoSpaceDN w:val="0"/>
              <w:adjustRightInd w:val="0"/>
              <w:ind w:left="321" w:hanging="321"/>
              <w:contextualSpacing/>
              <w:textAlignment w:val="baseline"/>
              <w:rPr>
                <w:rFonts w:asciiTheme="minorHAnsi" w:hAnsiTheme="minorHAnsi" w:cstheme="minorHAnsi"/>
                <w:sz w:val="22"/>
                <w:szCs w:val="22"/>
              </w:rPr>
            </w:pPr>
            <w:r w:rsidRPr="00750C09">
              <w:rPr>
                <w:rFonts w:asciiTheme="minorHAnsi" w:hAnsiTheme="minorHAnsi" w:cstheme="minorHAnsi"/>
                <w:sz w:val="22"/>
                <w:szCs w:val="22"/>
              </w:rPr>
              <w:t>Commitment to Equality &amp; Diversity</w:t>
            </w:r>
          </w:p>
          <w:p w14:paraId="56488E5F" w14:textId="77777777" w:rsidR="00750C09" w:rsidRPr="00750C09" w:rsidRDefault="00750C09" w:rsidP="00CA6690">
            <w:pPr>
              <w:numPr>
                <w:ilvl w:val="0"/>
                <w:numId w:val="5"/>
              </w:numPr>
              <w:overflowPunct w:val="0"/>
              <w:autoSpaceDE w:val="0"/>
              <w:autoSpaceDN w:val="0"/>
              <w:adjustRightInd w:val="0"/>
              <w:ind w:left="321" w:hanging="321"/>
              <w:contextualSpacing/>
              <w:textAlignment w:val="baseline"/>
              <w:rPr>
                <w:rFonts w:asciiTheme="minorHAnsi" w:hAnsiTheme="minorHAnsi" w:cstheme="minorHAnsi"/>
                <w:sz w:val="22"/>
                <w:szCs w:val="22"/>
              </w:rPr>
            </w:pPr>
            <w:r w:rsidRPr="00750C09">
              <w:rPr>
                <w:rFonts w:asciiTheme="minorHAnsi" w:hAnsiTheme="minorHAnsi" w:cstheme="minorHAnsi"/>
                <w:sz w:val="22"/>
                <w:szCs w:val="22"/>
              </w:rPr>
              <w:t>Highly self-motivated and proactive</w:t>
            </w:r>
          </w:p>
          <w:p w14:paraId="388AB74B" w14:textId="77777777" w:rsidR="00750C09" w:rsidRPr="00750C09" w:rsidRDefault="00750C09" w:rsidP="00CA6690">
            <w:pPr>
              <w:numPr>
                <w:ilvl w:val="0"/>
                <w:numId w:val="5"/>
              </w:numPr>
              <w:overflowPunct w:val="0"/>
              <w:autoSpaceDE w:val="0"/>
              <w:autoSpaceDN w:val="0"/>
              <w:adjustRightInd w:val="0"/>
              <w:ind w:left="321" w:hanging="321"/>
              <w:contextualSpacing/>
              <w:textAlignment w:val="baseline"/>
              <w:rPr>
                <w:rFonts w:asciiTheme="minorHAnsi" w:hAnsiTheme="minorHAnsi" w:cstheme="minorHAnsi"/>
                <w:sz w:val="22"/>
                <w:szCs w:val="22"/>
              </w:rPr>
            </w:pPr>
            <w:r w:rsidRPr="00750C09">
              <w:rPr>
                <w:rFonts w:asciiTheme="minorHAnsi" w:hAnsiTheme="minorHAnsi" w:cstheme="minorHAnsi"/>
                <w:sz w:val="22"/>
                <w:szCs w:val="22"/>
              </w:rPr>
              <w:t>Ability to work well within a team and follow instructions</w:t>
            </w:r>
          </w:p>
          <w:p w14:paraId="5942B593" w14:textId="2AEC3D2D" w:rsidR="00750C09" w:rsidRPr="00750C09" w:rsidRDefault="00750C09" w:rsidP="00CA6690">
            <w:pPr>
              <w:numPr>
                <w:ilvl w:val="0"/>
                <w:numId w:val="5"/>
              </w:numPr>
              <w:overflowPunct w:val="0"/>
              <w:autoSpaceDE w:val="0"/>
              <w:autoSpaceDN w:val="0"/>
              <w:adjustRightInd w:val="0"/>
              <w:ind w:left="321" w:hanging="321"/>
              <w:contextualSpacing/>
              <w:textAlignment w:val="baseline"/>
              <w:rPr>
                <w:rFonts w:asciiTheme="minorHAnsi" w:hAnsiTheme="minorHAnsi" w:cstheme="minorHAnsi"/>
                <w:sz w:val="22"/>
                <w:szCs w:val="22"/>
              </w:rPr>
            </w:pPr>
            <w:r w:rsidRPr="00750C09">
              <w:rPr>
                <w:rFonts w:asciiTheme="minorHAnsi" w:hAnsiTheme="minorHAnsi" w:cstheme="minorHAnsi"/>
                <w:sz w:val="22"/>
                <w:szCs w:val="22"/>
              </w:rPr>
              <w:lastRenderedPageBreak/>
              <w:t>Highly organized with an energy, drive and flexibility to ensure a job is done well</w:t>
            </w:r>
          </w:p>
        </w:tc>
        <w:tc>
          <w:tcPr>
            <w:tcW w:w="3494" w:type="dxa"/>
          </w:tcPr>
          <w:p w14:paraId="6F3CA6F6" w14:textId="77777777" w:rsidR="00750C09" w:rsidRPr="00750C09" w:rsidRDefault="00750C09" w:rsidP="0057496D">
            <w:pPr>
              <w:overflowPunct w:val="0"/>
              <w:autoSpaceDE w:val="0"/>
              <w:autoSpaceDN w:val="0"/>
              <w:adjustRightInd w:val="0"/>
              <w:ind w:left="720"/>
              <w:contextualSpacing/>
              <w:textAlignment w:val="baseline"/>
              <w:rPr>
                <w:rFonts w:asciiTheme="minorHAnsi" w:hAnsiTheme="minorHAnsi" w:cstheme="minorHAnsi"/>
                <w:sz w:val="22"/>
                <w:szCs w:val="22"/>
              </w:rPr>
            </w:pPr>
          </w:p>
        </w:tc>
      </w:tr>
    </w:tbl>
    <w:p w14:paraId="55CDC4BD" w14:textId="77777777" w:rsidR="00750C09" w:rsidRPr="00750C09" w:rsidRDefault="00750C09" w:rsidP="00750C09">
      <w:pPr>
        <w:rPr>
          <w:rFonts w:asciiTheme="minorHAnsi" w:hAnsiTheme="minorHAnsi" w:cstheme="minorHAnsi"/>
          <w:color w:val="00B0F0"/>
          <w:sz w:val="22"/>
          <w:szCs w:val="22"/>
        </w:rPr>
      </w:pPr>
    </w:p>
    <w:p w14:paraId="1CB71F74" w14:textId="77777777" w:rsidR="00750C09" w:rsidRPr="00750C09" w:rsidRDefault="00750C09" w:rsidP="00750C09">
      <w:pPr>
        <w:jc w:val="both"/>
        <w:rPr>
          <w:rFonts w:asciiTheme="minorHAnsi" w:hAnsiTheme="minorHAnsi" w:cstheme="minorHAnsi"/>
          <w:sz w:val="22"/>
          <w:szCs w:val="22"/>
        </w:rPr>
      </w:pPr>
    </w:p>
    <w:p w14:paraId="383E77B6" w14:textId="77777777" w:rsidR="00750C09" w:rsidRPr="00750C09" w:rsidRDefault="00750C09" w:rsidP="00750C09">
      <w:pPr>
        <w:jc w:val="both"/>
        <w:rPr>
          <w:rFonts w:asciiTheme="minorHAnsi" w:hAnsiTheme="minorHAnsi" w:cstheme="minorHAnsi"/>
          <w:sz w:val="22"/>
          <w:szCs w:val="22"/>
        </w:rPr>
      </w:pPr>
      <w:r w:rsidRPr="00750C09">
        <w:rPr>
          <w:rFonts w:asciiTheme="minorHAnsi" w:hAnsiTheme="minorHAnsi" w:cstheme="minorHAnsi"/>
          <w:sz w:val="22"/>
          <w:szCs w:val="22"/>
        </w:rPr>
        <w:t>This post is subject to an enhanced DBS check. We value variety and individual differences, and aim to create a culture, environment and practices at all levels which encompass acceptance, respect and inclusion. All our colleagues are expected to demonstrate a commitment to Bay Learning Trust value</w:t>
      </w:r>
      <w:r w:rsidRPr="00750C09">
        <w:t>s.</w:t>
      </w:r>
    </w:p>
    <w:p w14:paraId="5FF237BA" w14:textId="68B235DE" w:rsidR="000C69FC" w:rsidRPr="00901703" w:rsidRDefault="000C69FC" w:rsidP="00335CF9">
      <w:pPr>
        <w:spacing w:after="160" w:line="259" w:lineRule="auto"/>
        <w:rPr>
          <w:rFonts w:asciiTheme="minorHAnsi" w:hAnsiTheme="minorHAnsi" w:cstheme="minorHAnsi"/>
          <w:b/>
          <w:color w:val="1F4E79" w:themeColor="accent1" w:themeShade="80"/>
          <w:sz w:val="22"/>
          <w:szCs w:val="22"/>
        </w:rPr>
      </w:pPr>
    </w:p>
    <w:p w14:paraId="087A3AD0" w14:textId="75B94024" w:rsidR="007D7919" w:rsidRPr="00901703" w:rsidRDefault="007D7919">
      <w:pPr>
        <w:rPr>
          <w:rFonts w:asciiTheme="minorHAnsi" w:hAnsiTheme="minorHAnsi" w:cstheme="minorHAnsi"/>
          <w:color w:val="00B0F0"/>
          <w:sz w:val="22"/>
          <w:szCs w:val="22"/>
        </w:rPr>
      </w:pPr>
    </w:p>
    <w:p w14:paraId="35C35830" w14:textId="77777777" w:rsidR="00962EB9" w:rsidRPr="004F19F8" w:rsidRDefault="00962EB9" w:rsidP="00933DF1">
      <w:pPr>
        <w:jc w:val="both"/>
        <w:rPr>
          <w:rFonts w:asciiTheme="minorHAnsi" w:hAnsiTheme="minorHAnsi" w:cstheme="minorHAnsi"/>
          <w:sz w:val="22"/>
          <w:szCs w:val="22"/>
        </w:rPr>
      </w:pPr>
    </w:p>
    <w:p w14:paraId="0F8D86B8" w14:textId="17C97166" w:rsidR="008856AC" w:rsidRPr="00D72BA6" w:rsidRDefault="008856AC" w:rsidP="00933DF1">
      <w:pPr>
        <w:jc w:val="both"/>
        <w:rPr>
          <w:rFonts w:asciiTheme="minorHAnsi" w:hAnsiTheme="minorHAnsi" w:cstheme="minorHAnsi"/>
          <w:sz w:val="22"/>
          <w:szCs w:val="22"/>
        </w:rPr>
      </w:pPr>
    </w:p>
    <w:sectPr w:rsidR="008856AC" w:rsidRPr="00D72BA6" w:rsidSect="005A47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3D37A" w14:textId="77777777" w:rsidR="00720E8B" w:rsidRDefault="00720E8B" w:rsidP="00EA0540">
      <w:r>
        <w:separator/>
      </w:r>
    </w:p>
  </w:endnote>
  <w:endnote w:type="continuationSeparator" w:id="0">
    <w:p w14:paraId="4CC8338C" w14:textId="77777777" w:rsidR="00720E8B" w:rsidRDefault="00720E8B" w:rsidP="00EA0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Medium">
    <w:panose1 w:val="00000600000000000000"/>
    <w:charset w:val="00"/>
    <w:family w:val="auto"/>
    <w:pitch w:val="variable"/>
    <w:sig w:usb0="00008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66A51" w14:textId="77777777" w:rsidR="00720E8B" w:rsidRDefault="00720E8B" w:rsidP="00EA0540">
      <w:r>
        <w:separator/>
      </w:r>
    </w:p>
  </w:footnote>
  <w:footnote w:type="continuationSeparator" w:id="0">
    <w:p w14:paraId="40C0478C" w14:textId="77777777" w:rsidR="00720E8B" w:rsidRDefault="00720E8B" w:rsidP="00EA05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BA1A7D"/>
    <w:multiLevelType w:val="hybridMultilevel"/>
    <w:tmpl w:val="B672C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931FBD"/>
    <w:multiLevelType w:val="hybridMultilevel"/>
    <w:tmpl w:val="87AAF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C64F2A"/>
    <w:multiLevelType w:val="hybridMultilevel"/>
    <w:tmpl w:val="272C4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682FD3"/>
    <w:multiLevelType w:val="hybridMultilevel"/>
    <w:tmpl w:val="CC00B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95A7654"/>
    <w:multiLevelType w:val="hybridMultilevel"/>
    <w:tmpl w:val="A5CC1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7B29CC"/>
    <w:multiLevelType w:val="hybridMultilevel"/>
    <w:tmpl w:val="143E0E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19" w:hanging="360"/>
      </w:pPr>
      <w:rPr>
        <w:rFonts w:ascii="Courier New" w:hAnsi="Courier New" w:cs="Courier New" w:hint="default"/>
      </w:rPr>
    </w:lvl>
    <w:lvl w:ilvl="2" w:tplc="08090005" w:tentative="1">
      <w:start w:val="1"/>
      <w:numFmt w:val="bullet"/>
      <w:lvlText w:val=""/>
      <w:lvlJc w:val="left"/>
      <w:pPr>
        <w:ind w:left="601" w:hanging="360"/>
      </w:pPr>
      <w:rPr>
        <w:rFonts w:ascii="Wingdings" w:hAnsi="Wingdings" w:hint="default"/>
      </w:rPr>
    </w:lvl>
    <w:lvl w:ilvl="3" w:tplc="08090001" w:tentative="1">
      <w:start w:val="1"/>
      <w:numFmt w:val="bullet"/>
      <w:lvlText w:val=""/>
      <w:lvlJc w:val="left"/>
      <w:pPr>
        <w:ind w:left="1321" w:hanging="360"/>
      </w:pPr>
      <w:rPr>
        <w:rFonts w:ascii="Symbol" w:hAnsi="Symbol" w:hint="default"/>
      </w:rPr>
    </w:lvl>
    <w:lvl w:ilvl="4" w:tplc="08090003" w:tentative="1">
      <w:start w:val="1"/>
      <w:numFmt w:val="bullet"/>
      <w:lvlText w:val="o"/>
      <w:lvlJc w:val="left"/>
      <w:pPr>
        <w:ind w:left="2041" w:hanging="360"/>
      </w:pPr>
      <w:rPr>
        <w:rFonts w:ascii="Courier New" w:hAnsi="Courier New" w:cs="Courier New" w:hint="default"/>
      </w:rPr>
    </w:lvl>
    <w:lvl w:ilvl="5" w:tplc="08090005" w:tentative="1">
      <w:start w:val="1"/>
      <w:numFmt w:val="bullet"/>
      <w:lvlText w:val=""/>
      <w:lvlJc w:val="left"/>
      <w:pPr>
        <w:ind w:left="2761" w:hanging="360"/>
      </w:pPr>
      <w:rPr>
        <w:rFonts w:ascii="Wingdings" w:hAnsi="Wingdings" w:hint="default"/>
      </w:rPr>
    </w:lvl>
    <w:lvl w:ilvl="6" w:tplc="08090001" w:tentative="1">
      <w:start w:val="1"/>
      <w:numFmt w:val="bullet"/>
      <w:lvlText w:val=""/>
      <w:lvlJc w:val="left"/>
      <w:pPr>
        <w:ind w:left="3481" w:hanging="360"/>
      </w:pPr>
      <w:rPr>
        <w:rFonts w:ascii="Symbol" w:hAnsi="Symbol" w:hint="default"/>
      </w:rPr>
    </w:lvl>
    <w:lvl w:ilvl="7" w:tplc="08090003" w:tentative="1">
      <w:start w:val="1"/>
      <w:numFmt w:val="bullet"/>
      <w:lvlText w:val="o"/>
      <w:lvlJc w:val="left"/>
      <w:pPr>
        <w:ind w:left="4201" w:hanging="360"/>
      </w:pPr>
      <w:rPr>
        <w:rFonts w:ascii="Courier New" w:hAnsi="Courier New" w:cs="Courier New" w:hint="default"/>
      </w:rPr>
    </w:lvl>
    <w:lvl w:ilvl="8" w:tplc="08090005" w:tentative="1">
      <w:start w:val="1"/>
      <w:numFmt w:val="bullet"/>
      <w:lvlText w:val=""/>
      <w:lvlJc w:val="left"/>
      <w:pPr>
        <w:ind w:left="4921"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3"/>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6AC"/>
    <w:rsid w:val="0000477A"/>
    <w:rsid w:val="00023CDB"/>
    <w:rsid w:val="00031C14"/>
    <w:rsid w:val="00037D07"/>
    <w:rsid w:val="00042A23"/>
    <w:rsid w:val="00047239"/>
    <w:rsid w:val="000628F8"/>
    <w:rsid w:val="00081BA6"/>
    <w:rsid w:val="00081DED"/>
    <w:rsid w:val="00084C31"/>
    <w:rsid w:val="000A610C"/>
    <w:rsid w:val="000B3DA1"/>
    <w:rsid w:val="000C485E"/>
    <w:rsid w:val="000C69FC"/>
    <w:rsid w:val="000C7182"/>
    <w:rsid w:val="000F4C90"/>
    <w:rsid w:val="000F68C5"/>
    <w:rsid w:val="00106CF3"/>
    <w:rsid w:val="00106E2C"/>
    <w:rsid w:val="001123E2"/>
    <w:rsid w:val="0012793C"/>
    <w:rsid w:val="00135EDE"/>
    <w:rsid w:val="00141C5F"/>
    <w:rsid w:val="001475EC"/>
    <w:rsid w:val="001534FC"/>
    <w:rsid w:val="00161550"/>
    <w:rsid w:val="00161D5A"/>
    <w:rsid w:val="00163899"/>
    <w:rsid w:val="00187785"/>
    <w:rsid w:val="001A51C5"/>
    <w:rsid w:val="001C3B93"/>
    <w:rsid w:val="001C61FD"/>
    <w:rsid w:val="001D3270"/>
    <w:rsid w:val="001D7242"/>
    <w:rsid w:val="001E0EE2"/>
    <w:rsid w:val="001E68E1"/>
    <w:rsid w:val="002034AA"/>
    <w:rsid w:val="00215313"/>
    <w:rsid w:val="0021551B"/>
    <w:rsid w:val="00216BA7"/>
    <w:rsid w:val="002624D8"/>
    <w:rsid w:val="00272FDA"/>
    <w:rsid w:val="00283098"/>
    <w:rsid w:val="00285330"/>
    <w:rsid w:val="002877AE"/>
    <w:rsid w:val="00291576"/>
    <w:rsid w:val="0029215F"/>
    <w:rsid w:val="002963CF"/>
    <w:rsid w:val="002B50B5"/>
    <w:rsid w:val="002B6757"/>
    <w:rsid w:val="002C79AF"/>
    <w:rsid w:val="002D5971"/>
    <w:rsid w:val="00302F7F"/>
    <w:rsid w:val="0030332A"/>
    <w:rsid w:val="003202AC"/>
    <w:rsid w:val="00324D61"/>
    <w:rsid w:val="00335CF9"/>
    <w:rsid w:val="0034208D"/>
    <w:rsid w:val="003439C0"/>
    <w:rsid w:val="00370D71"/>
    <w:rsid w:val="00371C00"/>
    <w:rsid w:val="00383743"/>
    <w:rsid w:val="00383A20"/>
    <w:rsid w:val="00397FE1"/>
    <w:rsid w:val="003B023D"/>
    <w:rsid w:val="003C513A"/>
    <w:rsid w:val="003D164A"/>
    <w:rsid w:val="003F0E67"/>
    <w:rsid w:val="003F2B81"/>
    <w:rsid w:val="00403136"/>
    <w:rsid w:val="00447A7B"/>
    <w:rsid w:val="00451254"/>
    <w:rsid w:val="004568AF"/>
    <w:rsid w:val="00461986"/>
    <w:rsid w:val="00466739"/>
    <w:rsid w:val="00470EA3"/>
    <w:rsid w:val="0047348E"/>
    <w:rsid w:val="00476D2C"/>
    <w:rsid w:val="004873C8"/>
    <w:rsid w:val="00493D31"/>
    <w:rsid w:val="004963A9"/>
    <w:rsid w:val="004A050D"/>
    <w:rsid w:val="004B61E0"/>
    <w:rsid w:val="004C0E12"/>
    <w:rsid w:val="004C10AB"/>
    <w:rsid w:val="004C5DE9"/>
    <w:rsid w:val="004D4409"/>
    <w:rsid w:val="004F0C94"/>
    <w:rsid w:val="004F19F8"/>
    <w:rsid w:val="004F1CDF"/>
    <w:rsid w:val="00513BB0"/>
    <w:rsid w:val="0052791B"/>
    <w:rsid w:val="00537190"/>
    <w:rsid w:val="00554AED"/>
    <w:rsid w:val="00557961"/>
    <w:rsid w:val="00562D96"/>
    <w:rsid w:val="00570F49"/>
    <w:rsid w:val="0057496D"/>
    <w:rsid w:val="00591CBE"/>
    <w:rsid w:val="00592A2B"/>
    <w:rsid w:val="005970AA"/>
    <w:rsid w:val="005A266E"/>
    <w:rsid w:val="005A47C7"/>
    <w:rsid w:val="005C3C32"/>
    <w:rsid w:val="005D2F83"/>
    <w:rsid w:val="005D5B9F"/>
    <w:rsid w:val="005E0475"/>
    <w:rsid w:val="005E7A3E"/>
    <w:rsid w:val="005F5C4B"/>
    <w:rsid w:val="00607727"/>
    <w:rsid w:val="00622ABC"/>
    <w:rsid w:val="006232DB"/>
    <w:rsid w:val="00625460"/>
    <w:rsid w:val="0062731D"/>
    <w:rsid w:val="00661E20"/>
    <w:rsid w:val="006858F2"/>
    <w:rsid w:val="00693767"/>
    <w:rsid w:val="006A59C2"/>
    <w:rsid w:val="006A67E3"/>
    <w:rsid w:val="006A7458"/>
    <w:rsid w:val="006B06D7"/>
    <w:rsid w:val="006B20A2"/>
    <w:rsid w:val="006C2358"/>
    <w:rsid w:val="006C6AD4"/>
    <w:rsid w:val="006E0C29"/>
    <w:rsid w:val="006E5086"/>
    <w:rsid w:val="006E5B03"/>
    <w:rsid w:val="006E6931"/>
    <w:rsid w:val="007012B0"/>
    <w:rsid w:val="00704D80"/>
    <w:rsid w:val="0070545F"/>
    <w:rsid w:val="0071482C"/>
    <w:rsid w:val="00720E8B"/>
    <w:rsid w:val="00731F06"/>
    <w:rsid w:val="00750C09"/>
    <w:rsid w:val="007613F8"/>
    <w:rsid w:val="007776DC"/>
    <w:rsid w:val="00797329"/>
    <w:rsid w:val="00797D2A"/>
    <w:rsid w:val="007B2420"/>
    <w:rsid w:val="007C5A44"/>
    <w:rsid w:val="007D7919"/>
    <w:rsid w:val="007E12E7"/>
    <w:rsid w:val="00800A8B"/>
    <w:rsid w:val="00814365"/>
    <w:rsid w:val="00821866"/>
    <w:rsid w:val="00822C9A"/>
    <w:rsid w:val="00831A31"/>
    <w:rsid w:val="008521BF"/>
    <w:rsid w:val="00852F77"/>
    <w:rsid w:val="0086530D"/>
    <w:rsid w:val="00866C36"/>
    <w:rsid w:val="00875596"/>
    <w:rsid w:val="008856AC"/>
    <w:rsid w:val="00895EDA"/>
    <w:rsid w:val="008A0382"/>
    <w:rsid w:val="008A1533"/>
    <w:rsid w:val="008A30E9"/>
    <w:rsid w:val="008B06C9"/>
    <w:rsid w:val="008C1CF9"/>
    <w:rsid w:val="008D0B48"/>
    <w:rsid w:val="008D442E"/>
    <w:rsid w:val="008F617D"/>
    <w:rsid w:val="008F6621"/>
    <w:rsid w:val="008F7115"/>
    <w:rsid w:val="00901703"/>
    <w:rsid w:val="009244B2"/>
    <w:rsid w:val="00924B82"/>
    <w:rsid w:val="00933DF1"/>
    <w:rsid w:val="00937811"/>
    <w:rsid w:val="00962EB9"/>
    <w:rsid w:val="00974560"/>
    <w:rsid w:val="0097533F"/>
    <w:rsid w:val="0098078A"/>
    <w:rsid w:val="00980A86"/>
    <w:rsid w:val="00992A61"/>
    <w:rsid w:val="009A1493"/>
    <w:rsid w:val="009A18D3"/>
    <w:rsid w:val="009A1D89"/>
    <w:rsid w:val="009B079F"/>
    <w:rsid w:val="009C24A7"/>
    <w:rsid w:val="009D3FA0"/>
    <w:rsid w:val="009E5F4B"/>
    <w:rsid w:val="009F4D3A"/>
    <w:rsid w:val="009F7F28"/>
    <w:rsid w:val="00A02FDC"/>
    <w:rsid w:val="00A20895"/>
    <w:rsid w:val="00A21FC3"/>
    <w:rsid w:val="00A36C36"/>
    <w:rsid w:val="00A45692"/>
    <w:rsid w:val="00A47AEB"/>
    <w:rsid w:val="00A61EC3"/>
    <w:rsid w:val="00A664E7"/>
    <w:rsid w:val="00A764F1"/>
    <w:rsid w:val="00A90E74"/>
    <w:rsid w:val="00AC345B"/>
    <w:rsid w:val="00AD4F91"/>
    <w:rsid w:val="00AE5BF8"/>
    <w:rsid w:val="00B30D9E"/>
    <w:rsid w:val="00B358CE"/>
    <w:rsid w:val="00B4463C"/>
    <w:rsid w:val="00B61E75"/>
    <w:rsid w:val="00B63500"/>
    <w:rsid w:val="00B63E16"/>
    <w:rsid w:val="00B65ADF"/>
    <w:rsid w:val="00B76DD7"/>
    <w:rsid w:val="00B851C5"/>
    <w:rsid w:val="00B8577B"/>
    <w:rsid w:val="00BA51ED"/>
    <w:rsid w:val="00BA5D1A"/>
    <w:rsid w:val="00BA7223"/>
    <w:rsid w:val="00BB592E"/>
    <w:rsid w:val="00BC31C8"/>
    <w:rsid w:val="00BC3EE8"/>
    <w:rsid w:val="00BE55D6"/>
    <w:rsid w:val="00BF44FA"/>
    <w:rsid w:val="00C00548"/>
    <w:rsid w:val="00C026DB"/>
    <w:rsid w:val="00C119D9"/>
    <w:rsid w:val="00C15BB4"/>
    <w:rsid w:val="00C30C70"/>
    <w:rsid w:val="00C43221"/>
    <w:rsid w:val="00C50F0D"/>
    <w:rsid w:val="00C53717"/>
    <w:rsid w:val="00C6190B"/>
    <w:rsid w:val="00C620F5"/>
    <w:rsid w:val="00C65A7E"/>
    <w:rsid w:val="00C70409"/>
    <w:rsid w:val="00C77D02"/>
    <w:rsid w:val="00C82ABC"/>
    <w:rsid w:val="00CA2A04"/>
    <w:rsid w:val="00CA6690"/>
    <w:rsid w:val="00CB1E97"/>
    <w:rsid w:val="00CC18B1"/>
    <w:rsid w:val="00CF16DA"/>
    <w:rsid w:val="00D179C7"/>
    <w:rsid w:val="00D2056F"/>
    <w:rsid w:val="00D431B8"/>
    <w:rsid w:val="00D519F1"/>
    <w:rsid w:val="00D53381"/>
    <w:rsid w:val="00D5605A"/>
    <w:rsid w:val="00D72BA6"/>
    <w:rsid w:val="00DA3698"/>
    <w:rsid w:val="00DA3D42"/>
    <w:rsid w:val="00DB1C18"/>
    <w:rsid w:val="00DC5885"/>
    <w:rsid w:val="00DD2719"/>
    <w:rsid w:val="00E03757"/>
    <w:rsid w:val="00E03C1E"/>
    <w:rsid w:val="00E06A55"/>
    <w:rsid w:val="00E22829"/>
    <w:rsid w:val="00E34BF4"/>
    <w:rsid w:val="00E610D8"/>
    <w:rsid w:val="00E83427"/>
    <w:rsid w:val="00E90832"/>
    <w:rsid w:val="00E9319D"/>
    <w:rsid w:val="00EA0540"/>
    <w:rsid w:val="00EB0F2E"/>
    <w:rsid w:val="00EC00C0"/>
    <w:rsid w:val="00EC5826"/>
    <w:rsid w:val="00EE39F2"/>
    <w:rsid w:val="00EE6CC6"/>
    <w:rsid w:val="00EF3B74"/>
    <w:rsid w:val="00F00556"/>
    <w:rsid w:val="00F07EB1"/>
    <w:rsid w:val="00F15142"/>
    <w:rsid w:val="00F15383"/>
    <w:rsid w:val="00F21CF3"/>
    <w:rsid w:val="00F306B2"/>
    <w:rsid w:val="00F7109D"/>
    <w:rsid w:val="00F7532C"/>
    <w:rsid w:val="00F76E69"/>
    <w:rsid w:val="00F77002"/>
    <w:rsid w:val="00FA19E4"/>
    <w:rsid w:val="00FB213E"/>
    <w:rsid w:val="00FB31D1"/>
    <w:rsid w:val="00FB3829"/>
    <w:rsid w:val="00FB67EC"/>
    <w:rsid w:val="00FC4616"/>
    <w:rsid w:val="00FC7F66"/>
    <w:rsid w:val="00FD0076"/>
    <w:rsid w:val="00FD0893"/>
    <w:rsid w:val="00FD09FC"/>
    <w:rsid w:val="00FD7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6B50D4A"/>
  <w15:chartTrackingRefBased/>
  <w15:docId w15:val="{A0A221C9-A0F4-4277-8CA6-89EEC41DA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56AC"/>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5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856AC"/>
    <w:pPr>
      <w:spacing w:after="120"/>
    </w:pPr>
  </w:style>
  <w:style w:type="character" w:customStyle="1" w:styleId="BodyTextChar">
    <w:name w:val="Body Text Char"/>
    <w:basedOn w:val="DefaultParagraphFont"/>
    <w:link w:val="BodyText"/>
    <w:uiPriority w:val="99"/>
    <w:semiHidden/>
    <w:rsid w:val="008856AC"/>
    <w:rPr>
      <w:rFonts w:ascii="Calibri" w:eastAsia="Calibri" w:hAnsi="Calibri" w:cs="Arial"/>
      <w:sz w:val="20"/>
      <w:szCs w:val="20"/>
      <w:lang w:eastAsia="en-GB"/>
    </w:rPr>
  </w:style>
  <w:style w:type="paragraph" w:styleId="ListParagraph">
    <w:name w:val="List Paragraph"/>
    <w:basedOn w:val="Normal"/>
    <w:uiPriority w:val="34"/>
    <w:qFormat/>
    <w:rsid w:val="0034208D"/>
    <w:pPr>
      <w:ind w:left="720"/>
      <w:contextualSpacing/>
    </w:pPr>
  </w:style>
  <w:style w:type="paragraph" w:styleId="Header">
    <w:name w:val="header"/>
    <w:basedOn w:val="Normal"/>
    <w:link w:val="HeaderChar"/>
    <w:uiPriority w:val="99"/>
    <w:unhideWhenUsed/>
    <w:rsid w:val="00EA0540"/>
    <w:pPr>
      <w:tabs>
        <w:tab w:val="center" w:pos="4513"/>
        <w:tab w:val="right" w:pos="9026"/>
      </w:tabs>
    </w:pPr>
  </w:style>
  <w:style w:type="character" w:customStyle="1" w:styleId="HeaderChar">
    <w:name w:val="Header Char"/>
    <w:basedOn w:val="DefaultParagraphFont"/>
    <w:link w:val="Header"/>
    <w:uiPriority w:val="99"/>
    <w:rsid w:val="00EA0540"/>
    <w:rPr>
      <w:rFonts w:ascii="Calibri" w:eastAsia="Calibri" w:hAnsi="Calibri" w:cs="Arial"/>
      <w:sz w:val="20"/>
      <w:szCs w:val="20"/>
      <w:lang w:eastAsia="en-GB"/>
    </w:rPr>
  </w:style>
  <w:style w:type="paragraph" w:styleId="Footer">
    <w:name w:val="footer"/>
    <w:basedOn w:val="Normal"/>
    <w:link w:val="FooterChar"/>
    <w:uiPriority w:val="99"/>
    <w:unhideWhenUsed/>
    <w:rsid w:val="00EA0540"/>
    <w:pPr>
      <w:tabs>
        <w:tab w:val="center" w:pos="4513"/>
        <w:tab w:val="right" w:pos="9026"/>
      </w:tabs>
    </w:pPr>
  </w:style>
  <w:style w:type="character" w:customStyle="1" w:styleId="FooterChar">
    <w:name w:val="Footer Char"/>
    <w:basedOn w:val="DefaultParagraphFont"/>
    <w:link w:val="Footer"/>
    <w:uiPriority w:val="99"/>
    <w:rsid w:val="00EA0540"/>
    <w:rPr>
      <w:rFonts w:ascii="Calibri" w:eastAsia="Calibri" w:hAnsi="Calibri" w:cs="Arial"/>
      <w:sz w:val="20"/>
      <w:szCs w:val="20"/>
      <w:lang w:eastAsia="en-GB"/>
    </w:rPr>
  </w:style>
  <w:style w:type="paragraph" w:styleId="BalloonText">
    <w:name w:val="Balloon Text"/>
    <w:basedOn w:val="Normal"/>
    <w:link w:val="BalloonTextChar"/>
    <w:uiPriority w:val="99"/>
    <w:semiHidden/>
    <w:unhideWhenUsed/>
    <w:rsid w:val="009B07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79F"/>
    <w:rPr>
      <w:rFonts w:ascii="Segoe UI" w:eastAsia="Calibri" w:hAnsi="Segoe UI" w:cs="Segoe UI"/>
      <w:sz w:val="18"/>
      <w:szCs w:val="18"/>
      <w:lang w:eastAsia="en-GB"/>
    </w:rPr>
  </w:style>
  <w:style w:type="paragraph" w:styleId="NoSpacing">
    <w:name w:val="No Spacing"/>
    <w:link w:val="NoSpacingChar"/>
    <w:uiPriority w:val="1"/>
    <w:qFormat/>
    <w:rsid w:val="00447A7B"/>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447A7B"/>
    <w:rPr>
      <w:rFonts w:ascii="Times New Roman" w:eastAsia="Times New Roman" w:hAnsi="Times New Roman" w:cs="Times New Roman"/>
      <w:sz w:val="24"/>
      <w:szCs w:val="24"/>
    </w:rPr>
  </w:style>
  <w:style w:type="character" w:customStyle="1" w:styleId="BodyChar">
    <w:name w:val="Body Char"/>
    <w:basedOn w:val="DefaultParagraphFont"/>
    <w:link w:val="Body"/>
    <w:locked/>
    <w:rsid w:val="00513BB0"/>
    <w:rPr>
      <w:rFonts w:ascii="Times New Roman" w:eastAsia="Times New Roman" w:hAnsi="Times New Roman"/>
    </w:rPr>
  </w:style>
  <w:style w:type="paragraph" w:customStyle="1" w:styleId="Body">
    <w:name w:val="Body"/>
    <w:basedOn w:val="Normal"/>
    <w:link w:val="BodyChar"/>
    <w:qFormat/>
    <w:rsid w:val="00513BB0"/>
    <w:pPr>
      <w:tabs>
        <w:tab w:val="left" w:pos="851"/>
        <w:tab w:val="left" w:pos="1701"/>
        <w:tab w:val="left" w:pos="2835"/>
        <w:tab w:val="left" w:pos="4253"/>
      </w:tabs>
      <w:overflowPunct w:val="0"/>
      <w:autoSpaceDE w:val="0"/>
      <w:autoSpaceDN w:val="0"/>
      <w:adjustRightInd w:val="0"/>
      <w:spacing w:after="140" w:line="280" w:lineRule="exact"/>
      <w:ind w:left="567"/>
      <w:jc w:val="both"/>
    </w:pPr>
    <w:rPr>
      <w:rFonts w:ascii="Times New Roman" w:eastAsia="Times New Roman" w:hAnsi="Times New Roman" w:cstheme="minorBidi"/>
      <w:sz w:val="22"/>
      <w:szCs w:val="22"/>
      <w:lang w:eastAsia="en-US"/>
    </w:rPr>
  </w:style>
  <w:style w:type="character" w:customStyle="1" w:styleId="BodyBoldChar">
    <w:name w:val="Body Bold Char"/>
    <w:basedOn w:val="BodyChar"/>
    <w:link w:val="BodyBold"/>
    <w:locked/>
    <w:rsid w:val="00513BB0"/>
    <w:rPr>
      <w:rFonts w:ascii="Times New Roman" w:eastAsia="Times New Roman" w:hAnsi="Times New Roman"/>
      <w:b/>
    </w:rPr>
  </w:style>
  <w:style w:type="paragraph" w:customStyle="1" w:styleId="BodyBold">
    <w:name w:val="Body Bold"/>
    <w:basedOn w:val="Body"/>
    <w:link w:val="BodyBoldChar"/>
    <w:qFormat/>
    <w:rsid w:val="00513BB0"/>
    <w:rPr>
      <w:b/>
    </w:rPr>
  </w:style>
  <w:style w:type="paragraph" w:customStyle="1" w:styleId="DefaultText">
    <w:name w:val="Default Text"/>
    <w:basedOn w:val="Normal"/>
    <w:rsid w:val="00513BB0"/>
    <w:pPr>
      <w:autoSpaceDE w:val="0"/>
      <w:autoSpaceDN w:val="0"/>
      <w:adjustRightInd w:val="0"/>
    </w:pPr>
    <w:rPr>
      <w:rFonts w:ascii="Times New Roman" w:eastAsia="Times New Roman" w:hAnsi="Times New Roman" w:cs="Times New Roman"/>
      <w:sz w:val="24"/>
      <w:szCs w:val="24"/>
      <w:lang w:val="en-US" w:eastAsia="en-US"/>
    </w:rPr>
  </w:style>
  <w:style w:type="paragraph" w:styleId="Subtitle">
    <w:name w:val="Subtitle"/>
    <w:basedOn w:val="Normal"/>
    <w:next w:val="Normal"/>
    <w:link w:val="SubtitleChar"/>
    <w:autoRedefine/>
    <w:uiPriority w:val="1"/>
    <w:qFormat/>
    <w:rsid w:val="00F7532C"/>
    <w:pPr>
      <w:numPr>
        <w:ilvl w:val="1"/>
      </w:numPr>
      <w:spacing w:after="200" w:line="276" w:lineRule="auto"/>
    </w:pPr>
    <w:rPr>
      <w:rFonts w:ascii="Poppins Medium" w:eastAsiaTheme="majorEastAsia" w:hAnsi="Poppins Medium" w:cstheme="majorBidi"/>
      <w:iCs/>
      <w:color w:val="AE945C"/>
      <w:spacing w:val="15"/>
      <w:sz w:val="28"/>
      <w:szCs w:val="24"/>
      <w:lang w:eastAsia="en-US"/>
    </w:rPr>
  </w:style>
  <w:style w:type="character" w:customStyle="1" w:styleId="SubtitleChar">
    <w:name w:val="Subtitle Char"/>
    <w:basedOn w:val="DefaultParagraphFont"/>
    <w:link w:val="Subtitle"/>
    <w:uiPriority w:val="1"/>
    <w:rsid w:val="00F7532C"/>
    <w:rPr>
      <w:rFonts w:ascii="Poppins Medium" w:eastAsiaTheme="majorEastAsia" w:hAnsi="Poppins Medium" w:cstheme="majorBidi"/>
      <w:iCs/>
      <w:color w:val="AE945C"/>
      <w:spacing w:val="15"/>
      <w:sz w:val="28"/>
      <w:szCs w:val="24"/>
    </w:rPr>
  </w:style>
  <w:style w:type="table" w:customStyle="1" w:styleId="TableGrid1">
    <w:name w:val="Table Grid1"/>
    <w:basedOn w:val="TableNormal"/>
    <w:next w:val="TableGrid"/>
    <w:rsid w:val="00750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40542">
      <w:bodyDiv w:val="1"/>
      <w:marLeft w:val="0"/>
      <w:marRight w:val="0"/>
      <w:marTop w:val="0"/>
      <w:marBottom w:val="0"/>
      <w:divBdr>
        <w:top w:val="none" w:sz="0" w:space="0" w:color="auto"/>
        <w:left w:val="none" w:sz="0" w:space="0" w:color="auto"/>
        <w:bottom w:val="none" w:sz="0" w:space="0" w:color="auto"/>
        <w:right w:val="none" w:sz="0" w:space="0" w:color="auto"/>
      </w:divBdr>
    </w:div>
    <w:div w:id="305211495">
      <w:bodyDiv w:val="1"/>
      <w:marLeft w:val="0"/>
      <w:marRight w:val="0"/>
      <w:marTop w:val="0"/>
      <w:marBottom w:val="0"/>
      <w:divBdr>
        <w:top w:val="none" w:sz="0" w:space="0" w:color="auto"/>
        <w:left w:val="none" w:sz="0" w:space="0" w:color="auto"/>
        <w:bottom w:val="none" w:sz="0" w:space="0" w:color="auto"/>
        <w:right w:val="none" w:sz="0" w:space="0" w:color="auto"/>
      </w:divBdr>
    </w:div>
    <w:div w:id="400102021">
      <w:bodyDiv w:val="1"/>
      <w:marLeft w:val="0"/>
      <w:marRight w:val="0"/>
      <w:marTop w:val="0"/>
      <w:marBottom w:val="0"/>
      <w:divBdr>
        <w:top w:val="none" w:sz="0" w:space="0" w:color="auto"/>
        <w:left w:val="none" w:sz="0" w:space="0" w:color="auto"/>
        <w:bottom w:val="none" w:sz="0" w:space="0" w:color="auto"/>
        <w:right w:val="none" w:sz="0" w:space="0" w:color="auto"/>
      </w:divBdr>
    </w:div>
    <w:div w:id="456533857">
      <w:bodyDiv w:val="1"/>
      <w:marLeft w:val="0"/>
      <w:marRight w:val="0"/>
      <w:marTop w:val="0"/>
      <w:marBottom w:val="0"/>
      <w:divBdr>
        <w:top w:val="none" w:sz="0" w:space="0" w:color="auto"/>
        <w:left w:val="none" w:sz="0" w:space="0" w:color="auto"/>
        <w:bottom w:val="none" w:sz="0" w:space="0" w:color="auto"/>
        <w:right w:val="none" w:sz="0" w:space="0" w:color="auto"/>
      </w:divBdr>
    </w:div>
    <w:div w:id="539437273">
      <w:bodyDiv w:val="1"/>
      <w:marLeft w:val="0"/>
      <w:marRight w:val="0"/>
      <w:marTop w:val="0"/>
      <w:marBottom w:val="0"/>
      <w:divBdr>
        <w:top w:val="none" w:sz="0" w:space="0" w:color="auto"/>
        <w:left w:val="none" w:sz="0" w:space="0" w:color="auto"/>
        <w:bottom w:val="none" w:sz="0" w:space="0" w:color="auto"/>
        <w:right w:val="none" w:sz="0" w:space="0" w:color="auto"/>
      </w:divBdr>
    </w:div>
    <w:div w:id="946616538">
      <w:bodyDiv w:val="1"/>
      <w:marLeft w:val="0"/>
      <w:marRight w:val="0"/>
      <w:marTop w:val="0"/>
      <w:marBottom w:val="0"/>
      <w:divBdr>
        <w:top w:val="none" w:sz="0" w:space="0" w:color="auto"/>
        <w:left w:val="none" w:sz="0" w:space="0" w:color="auto"/>
        <w:bottom w:val="none" w:sz="0" w:space="0" w:color="auto"/>
        <w:right w:val="none" w:sz="0" w:space="0" w:color="auto"/>
      </w:divBdr>
    </w:div>
    <w:div w:id="1198548657">
      <w:bodyDiv w:val="1"/>
      <w:marLeft w:val="0"/>
      <w:marRight w:val="0"/>
      <w:marTop w:val="0"/>
      <w:marBottom w:val="0"/>
      <w:divBdr>
        <w:top w:val="none" w:sz="0" w:space="0" w:color="auto"/>
        <w:left w:val="none" w:sz="0" w:space="0" w:color="auto"/>
        <w:bottom w:val="none" w:sz="0" w:space="0" w:color="auto"/>
        <w:right w:val="none" w:sz="0" w:space="0" w:color="auto"/>
      </w:divBdr>
    </w:div>
    <w:div w:id="1325167176">
      <w:bodyDiv w:val="1"/>
      <w:marLeft w:val="0"/>
      <w:marRight w:val="0"/>
      <w:marTop w:val="0"/>
      <w:marBottom w:val="0"/>
      <w:divBdr>
        <w:top w:val="none" w:sz="0" w:space="0" w:color="auto"/>
        <w:left w:val="none" w:sz="0" w:space="0" w:color="auto"/>
        <w:bottom w:val="none" w:sz="0" w:space="0" w:color="auto"/>
        <w:right w:val="none" w:sz="0" w:space="0" w:color="auto"/>
      </w:divBdr>
    </w:div>
    <w:div w:id="1352755048">
      <w:bodyDiv w:val="1"/>
      <w:marLeft w:val="0"/>
      <w:marRight w:val="0"/>
      <w:marTop w:val="0"/>
      <w:marBottom w:val="0"/>
      <w:divBdr>
        <w:top w:val="none" w:sz="0" w:space="0" w:color="auto"/>
        <w:left w:val="none" w:sz="0" w:space="0" w:color="auto"/>
        <w:bottom w:val="none" w:sz="0" w:space="0" w:color="auto"/>
        <w:right w:val="none" w:sz="0" w:space="0" w:color="auto"/>
      </w:divBdr>
    </w:div>
    <w:div w:id="1483423739">
      <w:bodyDiv w:val="1"/>
      <w:marLeft w:val="0"/>
      <w:marRight w:val="0"/>
      <w:marTop w:val="0"/>
      <w:marBottom w:val="0"/>
      <w:divBdr>
        <w:top w:val="none" w:sz="0" w:space="0" w:color="auto"/>
        <w:left w:val="none" w:sz="0" w:space="0" w:color="auto"/>
        <w:bottom w:val="none" w:sz="0" w:space="0" w:color="auto"/>
        <w:right w:val="none" w:sz="0" w:space="0" w:color="auto"/>
      </w:divBdr>
    </w:div>
    <w:div w:id="1871601774">
      <w:bodyDiv w:val="1"/>
      <w:marLeft w:val="0"/>
      <w:marRight w:val="0"/>
      <w:marTop w:val="0"/>
      <w:marBottom w:val="0"/>
      <w:divBdr>
        <w:top w:val="none" w:sz="0" w:space="0" w:color="auto"/>
        <w:left w:val="none" w:sz="0" w:space="0" w:color="auto"/>
        <w:bottom w:val="none" w:sz="0" w:space="0" w:color="auto"/>
        <w:right w:val="none" w:sz="0" w:space="0" w:color="auto"/>
      </w:divBdr>
    </w:div>
    <w:div w:id="1889099472">
      <w:bodyDiv w:val="1"/>
      <w:marLeft w:val="0"/>
      <w:marRight w:val="0"/>
      <w:marTop w:val="0"/>
      <w:marBottom w:val="0"/>
      <w:divBdr>
        <w:top w:val="none" w:sz="0" w:space="0" w:color="auto"/>
        <w:left w:val="none" w:sz="0" w:space="0" w:color="auto"/>
        <w:bottom w:val="none" w:sz="0" w:space="0" w:color="auto"/>
        <w:right w:val="none" w:sz="0" w:space="0" w:color="auto"/>
      </w:divBdr>
    </w:div>
    <w:div w:id="207450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636ACDD598E54D86D8033D4C8EC333" ma:contentTypeVersion="12" ma:contentTypeDescription="Create a new document." ma:contentTypeScope="" ma:versionID="3d2cb24449805c827f1c6d345d1b11a1">
  <xsd:schema xmlns:xsd="http://www.w3.org/2001/XMLSchema" xmlns:xs="http://www.w3.org/2001/XMLSchema" xmlns:p="http://schemas.microsoft.com/office/2006/metadata/properties" xmlns:ns3="68af8c0b-9534-45dd-830b-6abe50d2c5e7" xmlns:ns4="b133f4c1-c09b-4d9a-8d0e-f22abbbbd8ed" targetNamespace="http://schemas.microsoft.com/office/2006/metadata/properties" ma:root="true" ma:fieldsID="dc29fedef6af5af51b088109dc090771" ns3:_="" ns4:_="">
    <xsd:import namespace="68af8c0b-9534-45dd-830b-6abe50d2c5e7"/>
    <xsd:import namespace="b133f4c1-c09b-4d9a-8d0e-f22abbbbd8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f8c0b-9534-45dd-830b-6abe50d2c5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33f4c1-c09b-4d9a-8d0e-f22abbbbd8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D86396-933C-418D-9CF4-BE476E5CD8F8}">
  <ds:schemaRefs>
    <ds:schemaRef ds:uri="http://schemas.microsoft.com/sharepoint/v3/contenttype/forms"/>
  </ds:schemaRefs>
</ds:datastoreItem>
</file>

<file path=customXml/itemProps2.xml><?xml version="1.0" encoding="utf-8"?>
<ds:datastoreItem xmlns:ds="http://schemas.openxmlformats.org/officeDocument/2006/customXml" ds:itemID="{A1F5A53C-F778-47BF-B141-FCB52D7082F2}">
  <ds:schemaRefs>
    <ds:schemaRef ds:uri="http://purl.org/dc/elements/1.1/"/>
    <ds:schemaRef ds:uri="http://schemas.microsoft.com/office/2006/metadata/properties"/>
    <ds:schemaRef ds:uri="68af8c0b-9534-45dd-830b-6abe50d2c5e7"/>
    <ds:schemaRef ds:uri="http://purl.org/dc/terms/"/>
    <ds:schemaRef ds:uri="http://schemas.openxmlformats.org/package/2006/metadata/core-properties"/>
    <ds:schemaRef ds:uri="b133f4c1-c09b-4d9a-8d0e-f22abbbbd8ed"/>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D72B5E6-5C49-4716-B5F9-3200E714B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f8c0b-9534-45dd-830b-6abe50d2c5e7"/>
    <ds:schemaRef ds:uri="b133f4c1-c09b-4d9a-8d0e-f22abbbbd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4</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Cumbria</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 Toby</dc:creator>
  <cp:keywords/>
  <dc:description/>
  <cp:lastModifiedBy>Georgina Milce</cp:lastModifiedBy>
  <cp:revision>8</cp:revision>
  <cp:lastPrinted>2023-01-25T15:39:00Z</cp:lastPrinted>
  <dcterms:created xsi:type="dcterms:W3CDTF">2023-01-20T12:46:00Z</dcterms:created>
  <dcterms:modified xsi:type="dcterms:W3CDTF">2023-02-01T10:01:00Z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0x0101008F636ACDD598E54D86D8033D4C8EC333</vt:lpwstr>
  </property>
</Properties>
</file>